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F1E90" w14:textId="1F6499F2" w:rsidR="00B37ABB" w:rsidRPr="008C0900" w:rsidRDefault="00B37ABB">
      <w:pPr>
        <w:contextualSpacing/>
        <w:rPr>
          <w:rFonts w:cstheme="minorHAnsi"/>
          <w:b/>
          <w:i/>
          <w:iCs/>
        </w:rPr>
      </w:pP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0016620C">
        <w:rPr>
          <w:rFonts w:cstheme="minorHAnsi"/>
          <w:b/>
        </w:rPr>
        <w:t xml:space="preserve">Revision Dated </w:t>
      </w:r>
      <w:r w:rsidR="000A75CF">
        <w:rPr>
          <w:rFonts w:cstheme="minorHAnsi"/>
          <w:b/>
          <w:i/>
          <w:iCs/>
        </w:rPr>
        <w:t>2</w:t>
      </w:r>
      <w:r w:rsidR="00780B2A">
        <w:rPr>
          <w:rFonts w:cstheme="minorHAnsi"/>
          <w:b/>
          <w:i/>
          <w:iCs/>
        </w:rPr>
        <w:t>2</w:t>
      </w:r>
      <w:bookmarkStart w:id="0" w:name="_GoBack"/>
      <w:bookmarkEnd w:id="0"/>
      <w:r w:rsidR="002F2714">
        <w:rPr>
          <w:rFonts w:cstheme="minorHAnsi"/>
          <w:b/>
          <w:i/>
          <w:iCs/>
        </w:rPr>
        <w:t>/0</w:t>
      </w:r>
      <w:r w:rsidR="00225A3A">
        <w:rPr>
          <w:rFonts w:cstheme="minorHAnsi"/>
          <w:b/>
          <w:i/>
          <w:iCs/>
        </w:rPr>
        <w:t>9</w:t>
      </w:r>
      <w:r w:rsidR="00025D1A" w:rsidRPr="008C0900">
        <w:rPr>
          <w:rFonts w:cstheme="minorHAnsi"/>
          <w:b/>
          <w:i/>
          <w:iCs/>
        </w:rPr>
        <w:t>/2021</w:t>
      </w:r>
    </w:p>
    <w:p w14:paraId="1B749E1D" w14:textId="267A68A0" w:rsidR="009571C9" w:rsidRPr="008C0900" w:rsidRDefault="00025D1A" w:rsidP="00025D1A">
      <w:pPr>
        <w:contextualSpacing/>
        <w:jc w:val="center"/>
        <w:rPr>
          <w:rFonts w:cstheme="minorHAnsi"/>
          <w:b/>
          <w:u w:val="single"/>
        </w:rPr>
      </w:pPr>
      <w:r w:rsidRPr="008C0900">
        <w:rPr>
          <w:rFonts w:cstheme="minorHAnsi"/>
          <w:b/>
          <w:u w:val="single"/>
        </w:rPr>
        <w:t>INOGEN G</w:t>
      </w:r>
      <w:r w:rsidR="008B5760" w:rsidRPr="008C0900">
        <w:rPr>
          <w:rFonts w:cstheme="minorHAnsi"/>
          <w:b/>
          <w:u w:val="single"/>
        </w:rPr>
        <w:t>5</w:t>
      </w:r>
      <w:r w:rsidRPr="008C0900">
        <w:rPr>
          <w:rFonts w:cstheme="minorHAnsi"/>
          <w:b/>
          <w:u w:val="single"/>
        </w:rPr>
        <w:t xml:space="preserve"> Q</w:t>
      </w:r>
      <w:r w:rsidR="000A2CFC">
        <w:rPr>
          <w:rFonts w:cstheme="minorHAnsi"/>
          <w:b/>
          <w:u w:val="single"/>
        </w:rPr>
        <w:t>&amp;</w:t>
      </w:r>
      <w:r w:rsidRPr="008C0900">
        <w:rPr>
          <w:rFonts w:cstheme="minorHAnsi"/>
          <w:b/>
          <w:u w:val="single"/>
        </w:rPr>
        <w:t>A</w:t>
      </w:r>
    </w:p>
    <w:p w14:paraId="4329700E" w14:textId="77777777" w:rsidR="009A65D2" w:rsidRDefault="009A65D2" w:rsidP="009A65D2">
      <w:pPr>
        <w:contextualSpacing/>
        <w:rPr>
          <w:rFonts w:cstheme="minorHAnsi"/>
        </w:rPr>
      </w:pPr>
    </w:p>
    <w:p w14:paraId="60C91B9A" w14:textId="77777777" w:rsidR="00920BA2" w:rsidRPr="008C0900" w:rsidRDefault="00920BA2" w:rsidP="00920BA2">
      <w:pPr>
        <w:rPr>
          <w:rFonts w:cstheme="minorHAnsi"/>
        </w:rPr>
      </w:pPr>
      <w:r w:rsidRPr="008C0900">
        <w:rPr>
          <w:rFonts w:cstheme="minorHAnsi"/>
          <w:b/>
          <w:bCs/>
        </w:rPr>
        <w:t>Q1</w:t>
      </w:r>
      <w:r w:rsidRPr="008C0900">
        <w:rPr>
          <w:rFonts w:cstheme="minorHAnsi"/>
        </w:rPr>
        <w:t xml:space="preserve">: </w:t>
      </w:r>
    </w:p>
    <w:p w14:paraId="1E34D31E" w14:textId="50BE3BC6" w:rsidR="00920BA2" w:rsidRPr="008C0900" w:rsidRDefault="00920BA2" w:rsidP="00920BA2">
      <w:pPr>
        <w:rPr>
          <w:rFonts w:cstheme="minorHAnsi"/>
          <w:b/>
        </w:rPr>
      </w:pPr>
      <w:r w:rsidRPr="008C0900">
        <w:rPr>
          <w:rFonts w:cstheme="minorHAnsi"/>
          <w:b/>
        </w:rPr>
        <w:t xml:space="preserve">What is the </w:t>
      </w:r>
      <w:r>
        <w:rPr>
          <w:rFonts w:cstheme="minorHAnsi"/>
          <w:b/>
        </w:rPr>
        <w:t>intended use</w:t>
      </w:r>
      <w:r w:rsidRPr="008C0900">
        <w:rPr>
          <w:rFonts w:cstheme="minorHAnsi"/>
          <w:b/>
        </w:rPr>
        <w:t xml:space="preserve"> </w:t>
      </w:r>
      <w:r>
        <w:rPr>
          <w:rFonts w:cstheme="minorHAnsi"/>
          <w:b/>
        </w:rPr>
        <w:t>of</w:t>
      </w:r>
      <w:r w:rsidRPr="008C0900">
        <w:rPr>
          <w:rFonts w:cstheme="minorHAnsi"/>
          <w:b/>
        </w:rPr>
        <w:t xml:space="preserve"> Inogen G5?</w:t>
      </w:r>
    </w:p>
    <w:p w14:paraId="27BC9B49" w14:textId="25AC438F" w:rsidR="009A65D2" w:rsidRPr="00920BA2" w:rsidRDefault="00920BA2" w:rsidP="00920BA2">
      <w:pPr>
        <w:autoSpaceDE w:val="0"/>
        <w:autoSpaceDN w:val="0"/>
        <w:adjustRightInd w:val="0"/>
        <w:spacing w:after="0" w:line="240" w:lineRule="auto"/>
        <w:rPr>
          <w:rFonts w:eastAsia="MyriadPro-Regular" w:cstheme="minorHAnsi"/>
          <w:szCs w:val="18"/>
        </w:rPr>
      </w:pPr>
      <w:r w:rsidRPr="00920BA2">
        <w:rPr>
          <w:rFonts w:eastAsia="MyriadPro-Regular" w:cstheme="minorHAnsi"/>
          <w:szCs w:val="18"/>
        </w:rPr>
        <w:t>The Inogen One® G5 Oxygen Concentrator is used by patients requiring supplemental oxygen. It supplies a high concentration of oxygen and is used with a nasal cannula to channel oxygen from the concentrator to the patient. The Inogen One® G5 may be used in home, institution, vehicle and various mobile environments.</w:t>
      </w:r>
    </w:p>
    <w:p w14:paraId="0CFE411D" w14:textId="77777777" w:rsidR="009A65D2" w:rsidRDefault="009A65D2" w:rsidP="00B47166">
      <w:pPr>
        <w:rPr>
          <w:rFonts w:cstheme="minorHAnsi"/>
          <w:b/>
          <w:bCs/>
        </w:rPr>
      </w:pPr>
    </w:p>
    <w:p w14:paraId="5FDFFFD9" w14:textId="707957D4" w:rsidR="00920BA2" w:rsidRPr="008C0900" w:rsidRDefault="00920BA2" w:rsidP="00920BA2">
      <w:pPr>
        <w:rPr>
          <w:rFonts w:cstheme="minorHAnsi"/>
        </w:rPr>
      </w:pPr>
      <w:r w:rsidRPr="008C0900">
        <w:rPr>
          <w:rFonts w:cstheme="minorHAnsi"/>
          <w:b/>
          <w:bCs/>
        </w:rPr>
        <w:t>Q</w:t>
      </w:r>
      <w:r>
        <w:rPr>
          <w:rFonts w:cstheme="minorHAnsi"/>
          <w:b/>
          <w:bCs/>
        </w:rPr>
        <w:t>2</w:t>
      </w:r>
      <w:r w:rsidRPr="008C0900">
        <w:rPr>
          <w:rFonts w:cstheme="minorHAnsi"/>
        </w:rPr>
        <w:t xml:space="preserve">: </w:t>
      </w:r>
    </w:p>
    <w:p w14:paraId="2F670904" w14:textId="19C98139" w:rsidR="00920BA2" w:rsidRPr="008C0900" w:rsidRDefault="00920BA2" w:rsidP="00920BA2">
      <w:pPr>
        <w:rPr>
          <w:rFonts w:cstheme="minorHAnsi"/>
          <w:b/>
        </w:rPr>
      </w:pPr>
      <w:r w:rsidRPr="008C0900">
        <w:rPr>
          <w:rFonts w:cstheme="minorHAnsi"/>
          <w:b/>
        </w:rPr>
        <w:t xml:space="preserve">What is the </w:t>
      </w:r>
      <w:r>
        <w:rPr>
          <w:rFonts w:cstheme="minorHAnsi"/>
          <w:b/>
        </w:rPr>
        <w:t>intended life</w:t>
      </w:r>
      <w:r w:rsidRPr="008C0900">
        <w:rPr>
          <w:rFonts w:cstheme="minorHAnsi"/>
          <w:b/>
        </w:rPr>
        <w:t xml:space="preserve"> </w:t>
      </w:r>
      <w:r>
        <w:rPr>
          <w:rFonts w:cstheme="minorHAnsi"/>
          <w:b/>
        </w:rPr>
        <w:t>of the</w:t>
      </w:r>
      <w:r w:rsidRPr="008C0900">
        <w:rPr>
          <w:rFonts w:cstheme="minorHAnsi"/>
          <w:b/>
        </w:rPr>
        <w:t xml:space="preserve"> Inogen G5?</w:t>
      </w:r>
    </w:p>
    <w:p w14:paraId="11149D8D" w14:textId="027128F3" w:rsidR="009A65D2" w:rsidRDefault="00920BA2" w:rsidP="00920BA2">
      <w:pPr>
        <w:autoSpaceDE w:val="0"/>
        <w:autoSpaceDN w:val="0"/>
        <w:adjustRightInd w:val="0"/>
        <w:spacing w:after="0" w:line="240" w:lineRule="auto"/>
        <w:rPr>
          <w:rFonts w:eastAsia="MyriadPro-Regular" w:cstheme="minorHAnsi"/>
          <w:szCs w:val="18"/>
        </w:rPr>
      </w:pPr>
      <w:r w:rsidRPr="00920BA2">
        <w:rPr>
          <w:rFonts w:eastAsia="MyriadPro-Regular" w:cstheme="minorHAnsi"/>
          <w:szCs w:val="18"/>
        </w:rPr>
        <w:t>The expected life for the Inogen One® G5 Oxygen System is 5 years, with the exception of the sieve beds (metal columns) which have an expected life of 1 year and the batteries, which have an expected life of 500 full charge/discharge cycles.</w:t>
      </w:r>
    </w:p>
    <w:p w14:paraId="5EECDD8C" w14:textId="77777777" w:rsidR="009A65D2" w:rsidRDefault="009A65D2" w:rsidP="00B47166">
      <w:pPr>
        <w:rPr>
          <w:rFonts w:cstheme="minorHAnsi"/>
          <w:b/>
          <w:bCs/>
        </w:rPr>
      </w:pPr>
    </w:p>
    <w:p w14:paraId="3F8A2E40" w14:textId="18CF677B" w:rsidR="00920BA2" w:rsidRPr="008C0900" w:rsidRDefault="00920BA2" w:rsidP="00920BA2">
      <w:pPr>
        <w:rPr>
          <w:rFonts w:cstheme="minorHAnsi"/>
        </w:rPr>
      </w:pPr>
      <w:r w:rsidRPr="008C0900">
        <w:rPr>
          <w:rFonts w:cstheme="minorHAnsi"/>
          <w:b/>
          <w:bCs/>
        </w:rPr>
        <w:t>Q</w:t>
      </w:r>
      <w:r w:rsidR="004C72EA">
        <w:rPr>
          <w:rFonts w:cstheme="minorHAnsi"/>
          <w:b/>
          <w:bCs/>
        </w:rPr>
        <w:t>3</w:t>
      </w:r>
      <w:r w:rsidRPr="008C0900">
        <w:rPr>
          <w:rFonts w:cstheme="minorHAnsi"/>
        </w:rPr>
        <w:t xml:space="preserve">: </w:t>
      </w:r>
    </w:p>
    <w:p w14:paraId="03EAF953" w14:textId="47C6C0FB" w:rsidR="00920BA2" w:rsidRDefault="00920BA2" w:rsidP="00920BA2">
      <w:pPr>
        <w:rPr>
          <w:rFonts w:cstheme="minorHAnsi"/>
          <w:b/>
        </w:rPr>
      </w:pPr>
      <w:r w:rsidRPr="008C0900">
        <w:rPr>
          <w:rFonts w:cstheme="minorHAnsi"/>
          <w:b/>
        </w:rPr>
        <w:t xml:space="preserve">What </w:t>
      </w:r>
      <w:r w:rsidR="0004630B">
        <w:rPr>
          <w:rFonts w:cstheme="minorHAnsi"/>
          <w:b/>
        </w:rPr>
        <w:t>are</w:t>
      </w:r>
      <w:r w:rsidRPr="008C0900">
        <w:rPr>
          <w:rFonts w:cstheme="minorHAnsi"/>
          <w:b/>
        </w:rPr>
        <w:t xml:space="preserve"> </w:t>
      </w:r>
      <w:r>
        <w:rPr>
          <w:rFonts w:cstheme="minorHAnsi"/>
          <w:b/>
        </w:rPr>
        <w:t>the contraindications and precautions in using Inogen G5?</w:t>
      </w:r>
    </w:p>
    <w:p w14:paraId="14095210" w14:textId="77777777" w:rsidR="004C72EA" w:rsidRDefault="004C72EA" w:rsidP="004C72EA">
      <w:pPr>
        <w:autoSpaceDE w:val="0"/>
        <w:autoSpaceDN w:val="0"/>
        <w:adjustRightInd w:val="0"/>
        <w:spacing w:after="0" w:line="240" w:lineRule="auto"/>
        <w:rPr>
          <w:rFonts w:ascii="MyriadPro-Bold" w:hAnsi="MyriadPro-Bold" w:cs="MyriadPro-Bold"/>
          <w:b/>
          <w:bCs/>
          <w:sz w:val="24"/>
          <w:szCs w:val="24"/>
        </w:rPr>
      </w:pPr>
      <w:r>
        <w:rPr>
          <w:rFonts w:ascii="MyriadPro-Bold" w:hAnsi="MyriadPro-Bold" w:cs="MyriadPro-Bold"/>
          <w:b/>
          <w:bCs/>
          <w:sz w:val="24"/>
          <w:szCs w:val="24"/>
        </w:rPr>
        <w:t>Precautions</w:t>
      </w:r>
    </w:p>
    <w:p w14:paraId="7B21FD27" w14:textId="0B4627DB" w:rsidR="004C72EA" w:rsidRPr="0004630B" w:rsidRDefault="004C72EA" w:rsidP="004C72EA">
      <w:pPr>
        <w:autoSpaceDE w:val="0"/>
        <w:autoSpaceDN w:val="0"/>
        <w:adjustRightInd w:val="0"/>
        <w:spacing w:after="0" w:line="240" w:lineRule="auto"/>
        <w:rPr>
          <w:rFonts w:eastAsia="MyriadPro-Regular" w:cstheme="minorHAnsi"/>
          <w:szCs w:val="18"/>
        </w:rPr>
      </w:pPr>
      <w:r w:rsidRPr="0004630B">
        <w:rPr>
          <w:rFonts w:eastAsia="MyriadPro-Regular" w:cstheme="minorHAnsi"/>
          <w:szCs w:val="18"/>
        </w:rPr>
        <w:t>• This device is NOT INTENDED to be life sustaining or life supporting.</w:t>
      </w:r>
    </w:p>
    <w:p w14:paraId="4545A784" w14:textId="31FF85D0" w:rsidR="004C72EA" w:rsidRPr="0004630B" w:rsidRDefault="004C72EA" w:rsidP="004C72EA">
      <w:pPr>
        <w:autoSpaceDE w:val="0"/>
        <w:autoSpaceDN w:val="0"/>
        <w:adjustRightInd w:val="0"/>
        <w:spacing w:after="0" w:line="240" w:lineRule="auto"/>
        <w:rPr>
          <w:rFonts w:eastAsia="MyriadPro-Regular" w:cstheme="minorHAnsi"/>
          <w:szCs w:val="18"/>
        </w:rPr>
      </w:pPr>
      <w:r w:rsidRPr="0004630B">
        <w:rPr>
          <w:rFonts w:eastAsia="MyriadPro-Regular" w:cstheme="minorHAnsi"/>
          <w:szCs w:val="18"/>
        </w:rPr>
        <w:t>• Under certain circumstances, the use of non-prescribed oxygen therapy can be hazardous. This device should be used only when prescribed by a physician.</w:t>
      </w:r>
    </w:p>
    <w:p w14:paraId="614F766C" w14:textId="56683BD6" w:rsidR="004C72EA" w:rsidRPr="0004630B" w:rsidRDefault="004C72EA" w:rsidP="004C72EA">
      <w:pPr>
        <w:autoSpaceDE w:val="0"/>
        <w:autoSpaceDN w:val="0"/>
        <w:adjustRightInd w:val="0"/>
        <w:spacing w:after="0" w:line="240" w:lineRule="auto"/>
        <w:rPr>
          <w:rFonts w:eastAsia="MyriadPro-Regular" w:cstheme="minorHAnsi"/>
          <w:szCs w:val="18"/>
        </w:rPr>
      </w:pPr>
      <w:r w:rsidRPr="0004630B">
        <w:rPr>
          <w:rFonts w:eastAsia="MyriadPro-Regular" w:cstheme="minorHAnsi"/>
          <w:szCs w:val="18"/>
        </w:rPr>
        <w:t>• USA Federal law restricts this device to sale by or on the order of a physician. May also be applicable in other countries.</w:t>
      </w:r>
    </w:p>
    <w:p w14:paraId="3772F0E8" w14:textId="5949358E" w:rsidR="004C72EA" w:rsidRPr="0004630B" w:rsidRDefault="004C72EA" w:rsidP="004C72EA">
      <w:pPr>
        <w:autoSpaceDE w:val="0"/>
        <w:autoSpaceDN w:val="0"/>
        <w:adjustRightInd w:val="0"/>
        <w:spacing w:after="0" w:line="240" w:lineRule="auto"/>
        <w:rPr>
          <w:rFonts w:eastAsia="MyriadPro-Regular" w:cstheme="minorHAnsi"/>
          <w:szCs w:val="18"/>
        </w:rPr>
      </w:pPr>
      <w:r w:rsidRPr="0004630B">
        <w:rPr>
          <w:rFonts w:eastAsia="MyriadPro-Regular" w:cstheme="minorHAnsi"/>
          <w:szCs w:val="18"/>
        </w:rPr>
        <w:t xml:space="preserve">• Nasal cannula should be rated for 6 </w:t>
      </w:r>
      <w:proofErr w:type="spellStart"/>
      <w:r w:rsidRPr="0004630B">
        <w:rPr>
          <w:rFonts w:eastAsia="MyriadPro-Regular" w:cstheme="minorHAnsi"/>
          <w:szCs w:val="18"/>
        </w:rPr>
        <w:t>liters</w:t>
      </w:r>
      <w:proofErr w:type="spellEnd"/>
      <w:r w:rsidRPr="0004630B">
        <w:rPr>
          <w:rFonts w:eastAsia="MyriadPro-Regular" w:cstheme="minorHAnsi"/>
          <w:szCs w:val="18"/>
        </w:rPr>
        <w:t xml:space="preserve"> per minute (e.g. Salter Labs 16SOFT) to ensure proper patient usage and oxygen delivery.</w:t>
      </w:r>
    </w:p>
    <w:p w14:paraId="5D353278" w14:textId="1931AFB1" w:rsidR="004C72EA" w:rsidRPr="0004630B" w:rsidRDefault="004C72EA" w:rsidP="004C72EA">
      <w:pPr>
        <w:autoSpaceDE w:val="0"/>
        <w:autoSpaceDN w:val="0"/>
        <w:adjustRightInd w:val="0"/>
        <w:spacing w:after="0" w:line="240" w:lineRule="auto"/>
        <w:rPr>
          <w:rFonts w:eastAsia="MyriadPro-Regular" w:cstheme="minorHAnsi"/>
          <w:szCs w:val="18"/>
        </w:rPr>
      </w:pPr>
      <w:r w:rsidRPr="0004630B">
        <w:rPr>
          <w:rFonts w:eastAsia="MyriadPro-Regular" w:cstheme="minorHAnsi"/>
          <w:szCs w:val="18"/>
        </w:rPr>
        <w:t>• Availability of an alternate source of oxygen is recommended in case of power outage or mechanical failure. Consult your equipment provider for type of back-up system recommended.</w:t>
      </w:r>
    </w:p>
    <w:p w14:paraId="54EB3202" w14:textId="376BB049" w:rsidR="004C72EA" w:rsidRPr="0004630B" w:rsidRDefault="004C72EA" w:rsidP="004C72EA">
      <w:pPr>
        <w:autoSpaceDE w:val="0"/>
        <w:autoSpaceDN w:val="0"/>
        <w:adjustRightInd w:val="0"/>
        <w:spacing w:after="0" w:line="240" w:lineRule="auto"/>
        <w:rPr>
          <w:rFonts w:eastAsia="MyriadPro-Regular" w:cstheme="minorHAnsi"/>
          <w:szCs w:val="18"/>
        </w:rPr>
      </w:pPr>
      <w:r w:rsidRPr="0004630B">
        <w:rPr>
          <w:rFonts w:eastAsia="MyriadPro-Regular" w:cstheme="minorHAnsi"/>
          <w:szCs w:val="18"/>
        </w:rPr>
        <w:t>• It is the responsibility of the patient to make back-up arrangements for alternative oxygen supply when traveling; Inogen assumes no liability for persons choosing not to adhere to manufacturer recommendations.</w:t>
      </w:r>
    </w:p>
    <w:p w14:paraId="5DEA5F40" w14:textId="77777777" w:rsidR="004C72EA" w:rsidRDefault="004C72EA" w:rsidP="00920BA2">
      <w:pPr>
        <w:rPr>
          <w:rFonts w:cstheme="minorHAnsi"/>
        </w:rPr>
      </w:pPr>
    </w:p>
    <w:p w14:paraId="2D3CC951" w14:textId="5D8EBEF7" w:rsidR="0004630B" w:rsidRPr="008C0900" w:rsidRDefault="0004630B" w:rsidP="0004630B">
      <w:pPr>
        <w:rPr>
          <w:rFonts w:cstheme="minorHAnsi"/>
        </w:rPr>
      </w:pPr>
      <w:r w:rsidRPr="008C0900">
        <w:rPr>
          <w:rFonts w:cstheme="minorHAnsi"/>
          <w:b/>
          <w:bCs/>
        </w:rPr>
        <w:t>Q</w:t>
      </w:r>
      <w:r>
        <w:rPr>
          <w:rFonts w:cstheme="minorHAnsi"/>
          <w:b/>
          <w:bCs/>
        </w:rPr>
        <w:t>4</w:t>
      </w:r>
      <w:r w:rsidRPr="008C0900">
        <w:rPr>
          <w:rFonts w:cstheme="minorHAnsi"/>
        </w:rPr>
        <w:t xml:space="preserve">: </w:t>
      </w:r>
    </w:p>
    <w:p w14:paraId="1003FF0C" w14:textId="364DEE4E" w:rsidR="0004630B" w:rsidRDefault="0004630B" w:rsidP="0004630B">
      <w:pPr>
        <w:rPr>
          <w:rFonts w:cstheme="minorHAnsi"/>
          <w:b/>
        </w:rPr>
      </w:pPr>
      <w:r w:rsidRPr="008C0900">
        <w:rPr>
          <w:rFonts w:cstheme="minorHAnsi"/>
          <w:b/>
        </w:rPr>
        <w:t xml:space="preserve">What </w:t>
      </w:r>
      <w:r>
        <w:rPr>
          <w:rFonts w:cstheme="minorHAnsi"/>
          <w:b/>
        </w:rPr>
        <w:t>are</w:t>
      </w:r>
      <w:r w:rsidRPr="008C0900">
        <w:rPr>
          <w:rFonts w:cstheme="minorHAnsi"/>
          <w:b/>
        </w:rPr>
        <w:t xml:space="preserve"> </w:t>
      </w:r>
      <w:r>
        <w:rPr>
          <w:rFonts w:cstheme="minorHAnsi"/>
          <w:b/>
        </w:rPr>
        <w:t>the cautions when using Inogen G5?</w:t>
      </w:r>
    </w:p>
    <w:p w14:paraId="56EF6CBD" w14:textId="77777777" w:rsidR="0004630B" w:rsidRDefault="0004630B" w:rsidP="0004630B">
      <w:pPr>
        <w:autoSpaceDE w:val="0"/>
        <w:autoSpaceDN w:val="0"/>
        <w:adjustRightInd w:val="0"/>
        <w:spacing w:after="0" w:line="240" w:lineRule="auto"/>
        <w:rPr>
          <w:rFonts w:ascii="MyriadPro-Bold" w:hAnsi="MyriadPro-Bold" w:cs="MyriadPro-Bold"/>
          <w:b/>
          <w:bCs/>
          <w:sz w:val="21"/>
          <w:szCs w:val="21"/>
        </w:rPr>
      </w:pPr>
      <w:r>
        <w:rPr>
          <w:rFonts w:ascii="MyriadPro-Bold" w:hAnsi="MyriadPro-Bold" w:cs="MyriadPro-Bold"/>
          <w:b/>
          <w:bCs/>
          <w:sz w:val="21"/>
          <w:szCs w:val="21"/>
        </w:rPr>
        <w:t>Cautions</w:t>
      </w:r>
    </w:p>
    <w:p w14:paraId="59BF32B5" w14:textId="232EBCFF"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A caution indicates that a precaution or service procedure must be followed. Disregarding a caution could lead to a minor injury or damage to equipment.</w:t>
      </w:r>
    </w:p>
    <w:p w14:paraId="28C324B0" w14:textId="6C7C0EE2"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Additional monitoring or attention may be required for patients using this device who are unable to hear or see alerts or communicate discomfort. If the patient shows any signs of discomfort, a physician should be consulted immediately.</w:t>
      </w:r>
    </w:p>
    <w:p w14:paraId="123062B0" w14:textId="5625D227"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The Inogen One® G5 is not designed or specified to be used in conjunction with a humidifier, nebulizer or connected with any other equipment. Use of this device with a humidifier, nebulizer or connected with any other equipment may impair performance and/or damage the equipment. Do not modify the Inogen One® G5 Concentrator. Any modifications performed on the equipment may impair performance or damage equipment and will void your warranty.</w:t>
      </w:r>
    </w:p>
    <w:p w14:paraId="0FD23710" w14:textId="192D0A74"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use oil, grease, or petroleum-based products on or near the Inogen One® G5.</w:t>
      </w:r>
    </w:p>
    <w:p w14:paraId="56B8581F" w14:textId="41C99A94"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use lubricants on the Inogen One® G5 or its accessories.</w:t>
      </w:r>
    </w:p>
    <w:p w14:paraId="2EDD8FA9" w14:textId="584016C2"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Never leave the Inogen One® G5 in an environment which can reach high temperatures, such as an unoccupied car in high temperature environments. This could damage the device.</w:t>
      </w:r>
    </w:p>
    <w:p w14:paraId="5AA74A77" w14:textId="51C4108E"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Avoid touching the recessed electrical contacts of the External Battery Charger; damage to contacts may affect charger operation.</w:t>
      </w:r>
    </w:p>
    <w:p w14:paraId="62A69F5E" w14:textId="401447DD"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lastRenderedPageBreak/>
        <w:t>• Do not obstruct air intake or exhaust when operating the device. Blockage of air circulation or proximity to a heat source may lead to internal heat build-up and shutdown or damage to the concentrator.</w:t>
      </w:r>
    </w:p>
    <w:p w14:paraId="66552B4C" w14:textId="2138D19C"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The Inogen One® G5 Concentrator is designed for continuous use. For optimal sieve bed (columns) life, the product should be used frequently.</w:t>
      </w:r>
    </w:p>
    <w:p w14:paraId="5EEA0EB6" w14:textId="3F51E47C"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operate the Inogen One® G5 without the particle filter in place. Particles drawn into the system may damage the equipment.</w:t>
      </w:r>
    </w:p>
    <w:p w14:paraId="5B0C7CD4" w14:textId="098FDD62"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The Inogen One® G5 battery acts as a secondary power supply in the event of a planned or unexpected loss of the AC or DC external power supply. When operating the Inogen One® G5 from an AC or DC external power supply, a properly inserted Inogen</w:t>
      </w:r>
    </w:p>
    <w:p w14:paraId="2A89D14C" w14:textId="7FBC0BA6"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One® G5 battery should be maintained in the unit. This procedure will ensure uninterrupted operation and will operate all alerts and alerts in the event of a loss of the external power supply.</w:t>
      </w:r>
    </w:p>
    <w:p w14:paraId="27CA9899" w14:textId="777AF6ED"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Ensure the power supply is in a well ventilated location as it relies on air circulation for heat dissipation. The power supply may become hot during operation. Make sure the power supply cools down before handling.</w:t>
      </w:r>
    </w:p>
    <w:p w14:paraId="587ABFC2" w14:textId="303444F7"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disassemble the power supply. This may lead to component failure and/or safety risk.</w:t>
      </w:r>
    </w:p>
    <w:p w14:paraId="39F954C4" w14:textId="459AA6C5"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place anything in the power supply port other than the supplied wall cord. Avoid the use of electrical extension cords with the Inogen One® G5. If an extension cord must be used, use an extension cord that has an Underwriters Laboratory (UL) Mark and a minimum wire thickness of 18 gauge. Do not connect any other devices to the same extension cord.</w:t>
      </w:r>
    </w:p>
    <w:p w14:paraId="3B54DF95" w14:textId="244FB098"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To ensure oxygen flow, ensure that the nasal cannula is properly connected to the nozzle fitting and that the tubing is not kinked or pinched in any way.</w:t>
      </w:r>
    </w:p>
    <w:p w14:paraId="16EDE580" w14:textId="74745710" w:rsidR="00920BA2"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Replace the nasal cannula on a regular basis. Check with your equipment provider or physician to determine how often the cannula should be replaced</w:t>
      </w:r>
    </w:p>
    <w:p w14:paraId="77810EB3" w14:textId="144FFCAE"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The Inogen One® G5 is designed to provide a flow of high purity oxygen. An advisory alert, “Oxygen Low”, will inform you if oxygen concentration drops. If alert persists, contact your equipment provider.</w:t>
      </w:r>
    </w:p>
    <w:p w14:paraId="44C3A85B" w14:textId="6A9FD864"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Ensure the power supply is powered from only one power source (AC or DC) at any given time.</w:t>
      </w:r>
    </w:p>
    <w:p w14:paraId="5DDD0F72" w14:textId="28533FD2"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Ensure the automobile power socket is clean of cigarette ash and the adapter plug fits properly, otherwise overheating may occur.</w:t>
      </w:r>
    </w:p>
    <w:p w14:paraId="64A6B94A" w14:textId="419F1E6B"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use the power supply with a cigarette plug splitter or with an extension cable. This may cause overheating of the DC power input cable.</w:t>
      </w:r>
    </w:p>
    <w:p w14:paraId="6865D7D9" w14:textId="1FAC60B3"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jump start the automobile with the DC power cable connected. This may lead to voltage spikes which could shut down and/or damage the DC power input cable.</w:t>
      </w:r>
    </w:p>
    <w:p w14:paraId="4226179C" w14:textId="259198E8"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When powering the Inogen One® G5 in an automobile ensure the vehicle’s engine is running first before connecting DC cable into cigarette lighter adapter. Operating the device without the engine running may drain the vehicle’s battery.</w:t>
      </w:r>
    </w:p>
    <w:p w14:paraId="66BBE786" w14:textId="18E99209"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A change in altitude (for example, from sea level to mountains) may affect total oxygen available to the patient. Consult your physician before traveling to higher or lower altitudes to determine if your flow settings should be changed.</w:t>
      </w:r>
    </w:p>
    <w:p w14:paraId="51ADDA91" w14:textId="77777777" w:rsidR="0004630B" w:rsidRDefault="0004630B" w:rsidP="00B47166">
      <w:pPr>
        <w:rPr>
          <w:rFonts w:cstheme="minorHAnsi"/>
          <w:b/>
          <w:bCs/>
        </w:rPr>
      </w:pPr>
    </w:p>
    <w:p w14:paraId="02F151F6" w14:textId="42371ECE" w:rsidR="0004630B" w:rsidRPr="008C0900" w:rsidRDefault="0004630B" w:rsidP="0004630B">
      <w:pPr>
        <w:rPr>
          <w:rFonts w:cstheme="minorHAnsi"/>
        </w:rPr>
      </w:pPr>
      <w:r w:rsidRPr="008C0900">
        <w:rPr>
          <w:rFonts w:cstheme="minorHAnsi"/>
          <w:b/>
          <w:bCs/>
        </w:rPr>
        <w:t>Q</w:t>
      </w:r>
      <w:r>
        <w:rPr>
          <w:rFonts w:cstheme="minorHAnsi"/>
          <w:b/>
          <w:bCs/>
        </w:rPr>
        <w:t>5</w:t>
      </w:r>
      <w:r w:rsidRPr="008C0900">
        <w:rPr>
          <w:rFonts w:cstheme="minorHAnsi"/>
        </w:rPr>
        <w:t xml:space="preserve">: </w:t>
      </w:r>
    </w:p>
    <w:p w14:paraId="7EE20735" w14:textId="7A416F86" w:rsidR="0004630B" w:rsidRDefault="0004630B" w:rsidP="0004630B">
      <w:pPr>
        <w:rPr>
          <w:rFonts w:cstheme="minorHAnsi"/>
          <w:b/>
        </w:rPr>
      </w:pPr>
      <w:r>
        <w:rPr>
          <w:rFonts w:cstheme="minorHAnsi"/>
          <w:b/>
        </w:rPr>
        <w:t>Important warnings in using Inogen G5</w:t>
      </w:r>
    </w:p>
    <w:p w14:paraId="6627C587" w14:textId="77777777" w:rsidR="0004630B" w:rsidRDefault="0004630B" w:rsidP="0004630B">
      <w:pPr>
        <w:autoSpaceDE w:val="0"/>
        <w:autoSpaceDN w:val="0"/>
        <w:adjustRightInd w:val="0"/>
        <w:spacing w:after="0" w:line="240" w:lineRule="auto"/>
        <w:rPr>
          <w:rFonts w:ascii="MyriadPro-Bold" w:hAnsi="MyriadPro-Bold" w:cs="MyriadPro-Bold"/>
          <w:b/>
          <w:bCs/>
          <w:sz w:val="21"/>
          <w:szCs w:val="21"/>
        </w:rPr>
      </w:pPr>
      <w:r>
        <w:rPr>
          <w:rFonts w:ascii="MyriadPro-Bold" w:hAnsi="MyriadPro-Bold" w:cs="MyriadPro-Bold"/>
          <w:b/>
          <w:bCs/>
          <w:sz w:val="21"/>
          <w:szCs w:val="21"/>
        </w:rPr>
        <w:t>Warnings</w:t>
      </w:r>
    </w:p>
    <w:p w14:paraId="5E381611" w14:textId="451CEA58"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A warning indicates that the personal safety of the patient may be involved. Disregarding a warning could result in injury.</w:t>
      </w:r>
    </w:p>
    <w:p w14:paraId="04B7A323" w14:textId="07296EB4"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The device produces enriched oxygen gas, which accelerates combustion.</w:t>
      </w:r>
    </w:p>
    <w:p w14:paraId="5C4D3C3F" w14:textId="5ED16A3A"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allow smoking or open flames within 10 feet of this device while in use.</w:t>
      </w:r>
    </w:p>
    <w:p w14:paraId="4CA6C3D8" w14:textId="707068C4"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Avoid use of the Inogen One® G5 in presence of pollutants, smoke or fumes. Do not use the Inogen One® G5 in presence of flammable anaesthetics, cleaning agents or other chemical vapours.</w:t>
      </w:r>
    </w:p>
    <w:p w14:paraId="7BEFB8FE" w14:textId="267A65E9"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submerse the Inogen One®</w:t>
      </w:r>
      <w:r w:rsidR="00763AB6" w:rsidRPr="00763AB6">
        <w:rPr>
          <w:rFonts w:eastAsia="MyriadPro-Regular" w:cstheme="minorHAnsi"/>
          <w:szCs w:val="18"/>
        </w:rPr>
        <w:t xml:space="preserve"> G5 </w:t>
      </w:r>
      <w:r w:rsidRPr="00763AB6">
        <w:rPr>
          <w:rFonts w:eastAsia="MyriadPro-Regular" w:cstheme="minorHAnsi"/>
          <w:szCs w:val="18"/>
        </w:rPr>
        <w:t>or any of the accessories in liquid.</w:t>
      </w:r>
    </w:p>
    <w:p w14:paraId="01233D7B" w14:textId="71745848"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ex</w:t>
      </w:r>
      <w:r w:rsidR="00763AB6" w:rsidRPr="00763AB6">
        <w:rPr>
          <w:rFonts w:eastAsia="MyriadPro-Regular" w:cstheme="minorHAnsi"/>
          <w:szCs w:val="18"/>
        </w:rPr>
        <w:t xml:space="preserve">pose to water or precipitation. </w:t>
      </w:r>
      <w:r w:rsidRPr="00763AB6">
        <w:rPr>
          <w:rFonts w:eastAsia="MyriadPro-Regular" w:cstheme="minorHAnsi"/>
          <w:szCs w:val="18"/>
        </w:rPr>
        <w:t>Do not operate in exposed rai</w:t>
      </w:r>
      <w:r w:rsidR="00763AB6" w:rsidRPr="00763AB6">
        <w:rPr>
          <w:rFonts w:eastAsia="MyriadPro-Regular" w:cstheme="minorHAnsi"/>
          <w:szCs w:val="18"/>
        </w:rPr>
        <w:t xml:space="preserve">n. This </w:t>
      </w:r>
      <w:r w:rsidRPr="00763AB6">
        <w:rPr>
          <w:rFonts w:eastAsia="MyriadPro-Regular" w:cstheme="minorHAnsi"/>
          <w:szCs w:val="18"/>
        </w:rPr>
        <w:t xml:space="preserve">could </w:t>
      </w:r>
      <w:r w:rsidR="00763AB6" w:rsidRPr="00763AB6">
        <w:rPr>
          <w:rFonts w:eastAsia="MyriadPro-Regular" w:cstheme="minorHAnsi"/>
          <w:szCs w:val="18"/>
        </w:rPr>
        <w:t xml:space="preserve">lead to electrical shock and/or </w:t>
      </w:r>
      <w:r w:rsidRPr="00763AB6">
        <w:rPr>
          <w:rFonts w:eastAsia="MyriadPro-Regular" w:cstheme="minorHAnsi"/>
          <w:szCs w:val="18"/>
        </w:rPr>
        <w:t>damage.</w:t>
      </w:r>
    </w:p>
    <w:p w14:paraId="299986B1" w14:textId="54850241"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w:t>
      </w:r>
      <w:r w:rsidR="00763AB6" w:rsidRPr="00763AB6">
        <w:rPr>
          <w:rFonts w:eastAsia="MyriadPro-Regular" w:cstheme="minorHAnsi"/>
          <w:szCs w:val="18"/>
        </w:rPr>
        <w:t xml:space="preserve"> use cleaning agents other than </w:t>
      </w:r>
      <w:r w:rsidRPr="00763AB6">
        <w:rPr>
          <w:rFonts w:eastAsia="MyriadPro-Regular" w:cstheme="minorHAnsi"/>
          <w:szCs w:val="18"/>
        </w:rPr>
        <w:t>those</w:t>
      </w:r>
      <w:r w:rsidR="00763AB6" w:rsidRPr="00763AB6">
        <w:rPr>
          <w:rFonts w:eastAsia="MyriadPro-Regular" w:cstheme="minorHAnsi"/>
          <w:szCs w:val="18"/>
        </w:rPr>
        <w:t xml:space="preserve"> specified in this User Manual. </w:t>
      </w:r>
      <w:r w:rsidRPr="00763AB6">
        <w:rPr>
          <w:rFonts w:eastAsia="MyriadPro-Regular" w:cstheme="minorHAnsi"/>
          <w:szCs w:val="18"/>
        </w:rPr>
        <w:t xml:space="preserve">Do not </w:t>
      </w:r>
      <w:r w:rsidR="00763AB6" w:rsidRPr="00763AB6">
        <w:rPr>
          <w:rFonts w:eastAsia="MyriadPro-Regular" w:cstheme="minorHAnsi"/>
          <w:szCs w:val="18"/>
        </w:rPr>
        <w:t xml:space="preserve">use alcohol, isopropyl alcohol, </w:t>
      </w:r>
      <w:r w:rsidRPr="00763AB6">
        <w:rPr>
          <w:rFonts w:eastAsia="MyriadPro-Regular" w:cstheme="minorHAnsi"/>
          <w:szCs w:val="18"/>
        </w:rPr>
        <w:t>ethyl</w:t>
      </w:r>
      <w:r w:rsidR="00763AB6" w:rsidRPr="00763AB6">
        <w:rPr>
          <w:rFonts w:eastAsia="MyriadPro-Regular" w:cstheme="minorHAnsi"/>
          <w:szCs w:val="18"/>
        </w:rPr>
        <w:t xml:space="preserve">ene chloride or petroleum based </w:t>
      </w:r>
      <w:r w:rsidRPr="00763AB6">
        <w:rPr>
          <w:rFonts w:eastAsia="MyriadPro-Regular" w:cstheme="minorHAnsi"/>
          <w:szCs w:val="18"/>
        </w:rPr>
        <w:t xml:space="preserve">cleaners </w:t>
      </w:r>
      <w:r w:rsidR="00763AB6" w:rsidRPr="00763AB6">
        <w:rPr>
          <w:rFonts w:eastAsia="MyriadPro-Regular" w:cstheme="minorHAnsi"/>
          <w:szCs w:val="18"/>
        </w:rPr>
        <w:t xml:space="preserve">on the cases or on the particle </w:t>
      </w:r>
      <w:r w:rsidRPr="00763AB6">
        <w:rPr>
          <w:rFonts w:eastAsia="MyriadPro-Regular" w:cstheme="minorHAnsi"/>
          <w:szCs w:val="18"/>
        </w:rPr>
        <w:t>filter.</w:t>
      </w:r>
    </w:p>
    <w:p w14:paraId="1DA74BC7" w14:textId="6E13685A"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Never leave the Inogen One®</w:t>
      </w:r>
      <w:r w:rsidR="00763AB6" w:rsidRPr="00763AB6">
        <w:rPr>
          <w:rFonts w:eastAsia="MyriadPro-Regular" w:cstheme="minorHAnsi"/>
          <w:szCs w:val="18"/>
        </w:rPr>
        <w:t xml:space="preserve"> G5 in an </w:t>
      </w:r>
      <w:r w:rsidRPr="00763AB6">
        <w:rPr>
          <w:rFonts w:eastAsia="MyriadPro-Regular" w:cstheme="minorHAnsi"/>
          <w:szCs w:val="18"/>
        </w:rPr>
        <w:t>e</w:t>
      </w:r>
      <w:r w:rsidR="00763AB6" w:rsidRPr="00763AB6">
        <w:rPr>
          <w:rFonts w:eastAsia="MyriadPro-Regular" w:cstheme="minorHAnsi"/>
          <w:szCs w:val="18"/>
        </w:rPr>
        <w:t xml:space="preserve">nvironment which can reach high </w:t>
      </w:r>
      <w:r w:rsidRPr="00763AB6">
        <w:rPr>
          <w:rFonts w:eastAsia="MyriadPro-Regular" w:cstheme="minorHAnsi"/>
          <w:szCs w:val="18"/>
        </w:rPr>
        <w:t>temp</w:t>
      </w:r>
      <w:r w:rsidR="00763AB6" w:rsidRPr="00763AB6">
        <w:rPr>
          <w:rFonts w:eastAsia="MyriadPro-Regular" w:cstheme="minorHAnsi"/>
          <w:szCs w:val="18"/>
        </w:rPr>
        <w:t xml:space="preserve">eratures, such as an unoccupied </w:t>
      </w:r>
      <w:r w:rsidRPr="00763AB6">
        <w:rPr>
          <w:rFonts w:eastAsia="MyriadPro-Regular" w:cstheme="minorHAnsi"/>
          <w:szCs w:val="18"/>
        </w:rPr>
        <w:t>car in</w:t>
      </w:r>
      <w:r w:rsidR="00763AB6" w:rsidRPr="00763AB6">
        <w:rPr>
          <w:rFonts w:eastAsia="MyriadPro-Regular" w:cstheme="minorHAnsi"/>
          <w:szCs w:val="18"/>
        </w:rPr>
        <w:t xml:space="preserve"> high temperature environments. </w:t>
      </w:r>
      <w:r w:rsidRPr="00763AB6">
        <w:rPr>
          <w:rFonts w:eastAsia="MyriadPro-Regular" w:cstheme="minorHAnsi"/>
          <w:szCs w:val="18"/>
        </w:rPr>
        <w:t>This could damage the device.</w:t>
      </w:r>
    </w:p>
    <w:p w14:paraId="6A36BB66" w14:textId="0C3CC7B4"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lastRenderedPageBreak/>
        <w:t>• Do not use power supplies, power</w:t>
      </w:r>
      <w:r w:rsidR="00763AB6" w:rsidRPr="00763AB6">
        <w:rPr>
          <w:rFonts w:eastAsia="MyriadPro-Regular" w:cstheme="minorHAnsi"/>
          <w:szCs w:val="18"/>
        </w:rPr>
        <w:t xml:space="preserve"> </w:t>
      </w:r>
      <w:r w:rsidRPr="00763AB6">
        <w:rPr>
          <w:rFonts w:eastAsia="MyriadPro-Regular" w:cstheme="minorHAnsi"/>
          <w:szCs w:val="18"/>
        </w:rPr>
        <w:t>cables or accessories other than those</w:t>
      </w:r>
      <w:r w:rsidR="00763AB6" w:rsidRPr="00763AB6">
        <w:rPr>
          <w:rFonts w:eastAsia="MyriadPro-Regular" w:cstheme="minorHAnsi"/>
          <w:szCs w:val="18"/>
        </w:rPr>
        <w:t xml:space="preserve"> </w:t>
      </w:r>
      <w:r w:rsidRPr="00763AB6">
        <w:rPr>
          <w:rFonts w:eastAsia="MyriadPro-Regular" w:cstheme="minorHAnsi"/>
          <w:szCs w:val="18"/>
        </w:rPr>
        <w:t>specified in this user manual. The use</w:t>
      </w:r>
      <w:r w:rsidR="00763AB6" w:rsidRPr="00763AB6">
        <w:rPr>
          <w:rFonts w:eastAsia="MyriadPro-Regular" w:cstheme="minorHAnsi"/>
          <w:szCs w:val="18"/>
        </w:rPr>
        <w:t xml:space="preserve"> </w:t>
      </w:r>
      <w:r w:rsidRPr="00763AB6">
        <w:rPr>
          <w:rFonts w:eastAsia="MyriadPro-Regular" w:cstheme="minorHAnsi"/>
          <w:szCs w:val="18"/>
        </w:rPr>
        <w:t>of non-</w:t>
      </w:r>
      <w:r w:rsidR="00763AB6" w:rsidRPr="00763AB6">
        <w:rPr>
          <w:rFonts w:eastAsia="MyriadPro-Regular" w:cstheme="minorHAnsi"/>
          <w:szCs w:val="18"/>
        </w:rPr>
        <w:t xml:space="preserve">specified power supplies, power </w:t>
      </w:r>
      <w:r w:rsidRPr="00763AB6">
        <w:rPr>
          <w:rFonts w:eastAsia="MyriadPro-Regular" w:cstheme="minorHAnsi"/>
          <w:szCs w:val="18"/>
        </w:rPr>
        <w:t>cab</w:t>
      </w:r>
      <w:r w:rsidR="00763AB6" w:rsidRPr="00763AB6">
        <w:rPr>
          <w:rFonts w:eastAsia="MyriadPro-Regular" w:cstheme="minorHAnsi"/>
          <w:szCs w:val="18"/>
        </w:rPr>
        <w:t xml:space="preserve">les or accessories may create a </w:t>
      </w:r>
      <w:r w:rsidRPr="00763AB6">
        <w:rPr>
          <w:rFonts w:eastAsia="MyriadPro-Regular" w:cstheme="minorHAnsi"/>
          <w:szCs w:val="18"/>
        </w:rPr>
        <w:t>safety</w:t>
      </w:r>
      <w:r w:rsidR="00763AB6" w:rsidRPr="00763AB6">
        <w:rPr>
          <w:rFonts w:eastAsia="MyriadPro-Regular" w:cstheme="minorHAnsi"/>
          <w:szCs w:val="18"/>
        </w:rPr>
        <w:t xml:space="preserve"> hazard and/or impair equipment </w:t>
      </w:r>
      <w:r w:rsidRPr="00763AB6">
        <w:rPr>
          <w:rFonts w:eastAsia="MyriadPro-Regular" w:cstheme="minorHAnsi"/>
          <w:szCs w:val="18"/>
        </w:rPr>
        <w:t>performance.</w:t>
      </w:r>
    </w:p>
    <w:p w14:paraId="1E137999" w14:textId="03039DCE"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w:t>
      </w:r>
      <w:r w:rsidR="00763AB6" w:rsidRPr="00763AB6">
        <w:rPr>
          <w:rFonts w:eastAsia="MyriadPro-Regular" w:cstheme="minorHAnsi"/>
          <w:szCs w:val="18"/>
        </w:rPr>
        <w:t xml:space="preserve"> wrap cords around power supply </w:t>
      </w:r>
      <w:r w:rsidRPr="00763AB6">
        <w:rPr>
          <w:rFonts w:eastAsia="MyriadPro-Regular" w:cstheme="minorHAnsi"/>
          <w:szCs w:val="18"/>
        </w:rPr>
        <w:t>for stora</w:t>
      </w:r>
      <w:r w:rsidR="00763AB6" w:rsidRPr="00763AB6">
        <w:rPr>
          <w:rFonts w:eastAsia="MyriadPro-Regular" w:cstheme="minorHAnsi"/>
          <w:szCs w:val="18"/>
        </w:rPr>
        <w:t xml:space="preserve">ge. Do not drive, drag or place </w:t>
      </w:r>
      <w:r w:rsidRPr="00763AB6">
        <w:rPr>
          <w:rFonts w:eastAsia="MyriadPro-Regular" w:cstheme="minorHAnsi"/>
          <w:szCs w:val="18"/>
        </w:rPr>
        <w:t xml:space="preserve">objects </w:t>
      </w:r>
      <w:r w:rsidR="00763AB6" w:rsidRPr="00763AB6">
        <w:rPr>
          <w:rFonts w:eastAsia="MyriadPro-Regular" w:cstheme="minorHAnsi"/>
          <w:szCs w:val="18"/>
        </w:rPr>
        <w:t>over cord. Doing so may lead to</w:t>
      </w:r>
      <w:r w:rsidR="00763AB6">
        <w:rPr>
          <w:rFonts w:eastAsia="MyriadPro-Regular" w:cstheme="minorHAnsi"/>
          <w:szCs w:val="18"/>
        </w:rPr>
        <w:t xml:space="preserve"> </w:t>
      </w:r>
      <w:r w:rsidRPr="00763AB6">
        <w:rPr>
          <w:rFonts w:eastAsia="MyriadPro-Regular" w:cstheme="minorHAnsi"/>
          <w:szCs w:val="18"/>
        </w:rPr>
        <w:t>damaged</w:t>
      </w:r>
      <w:r w:rsidR="00763AB6" w:rsidRPr="00763AB6">
        <w:rPr>
          <w:rFonts w:eastAsia="MyriadPro-Regular" w:cstheme="minorHAnsi"/>
          <w:szCs w:val="18"/>
        </w:rPr>
        <w:t xml:space="preserve"> cords and a failure to provide </w:t>
      </w:r>
      <w:r w:rsidRPr="00763AB6">
        <w:rPr>
          <w:rFonts w:eastAsia="MyriadPro-Regular" w:cstheme="minorHAnsi"/>
          <w:szCs w:val="18"/>
        </w:rPr>
        <w:t>power to the concentrator.</w:t>
      </w:r>
    </w:p>
    <w:p w14:paraId="7B39CA2E" w14:textId="572AE7F5"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w:t>
      </w:r>
      <w:r w:rsidR="00763AB6" w:rsidRPr="00763AB6">
        <w:rPr>
          <w:rFonts w:eastAsia="MyriadPro-Regular" w:cstheme="minorHAnsi"/>
          <w:szCs w:val="18"/>
        </w:rPr>
        <w:t xml:space="preserve"> To avoid danger of choking or </w:t>
      </w:r>
      <w:r w:rsidRPr="00763AB6">
        <w:rPr>
          <w:rFonts w:eastAsia="MyriadPro-Regular" w:cstheme="minorHAnsi"/>
          <w:szCs w:val="18"/>
        </w:rPr>
        <w:t>strang</w:t>
      </w:r>
      <w:r w:rsidR="00763AB6" w:rsidRPr="00763AB6">
        <w:rPr>
          <w:rFonts w:eastAsia="MyriadPro-Regular" w:cstheme="minorHAnsi"/>
          <w:szCs w:val="18"/>
        </w:rPr>
        <w:t xml:space="preserve">ulation hazard, keep cords away </w:t>
      </w:r>
      <w:r w:rsidRPr="00763AB6">
        <w:rPr>
          <w:rFonts w:eastAsia="MyriadPro-Regular" w:cstheme="minorHAnsi"/>
          <w:szCs w:val="18"/>
        </w:rPr>
        <w:t>from children and pets.</w:t>
      </w:r>
    </w:p>
    <w:p w14:paraId="2AEEB8E8" w14:textId="33228FA7"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If you begin </w:t>
      </w:r>
      <w:r w:rsidR="00763AB6" w:rsidRPr="00763AB6">
        <w:rPr>
          <w:rFonts w:eastAsia="MyriadPro-Regular" w:cstheme="minorHAnsi"/>
          <w:szCs w:val="18"/>
        </w:rPr>
        <w:t xml:space="preserve">to feel ill or are experiencing </w:t>
      </w:r>
      <w:r w:rsidRPr="00763AB6">
        <w:rPr>
          <w:rFonts w:eastAsia="MyriadPro-Regular" w:cstheme="minorHAnsi"/>
          <w:szCs w:val="18"/>
        </w:rPr>
        <w:t>discomfor</w:t>
      </w:r>
      <w:r w:rsidR="00763AB6" w:rsidRPr="00763AB6">
        <w:rPr>
          <w:rFonts w:eastAsia="MyriadPro-Regular" w:cstheme="minorHAnsi"/>
          <w:szCs w:val="18"/>
        </w:rPr>
        <w:t xml:space="preserve">t while using this device, </w:t>
      </w:r>
      <w:r w:rsidRPr="00763AB6">
        <w:rPr>
          <w:rFonts w:eastAsia="MyriadPro-Regular" w:cstheme="minorHAnsi"/>
          <w:szCs w:val="18"/>
        </w:rPr>
        <w:t>consult your physician immediately.</w:t>
      </w:r>
    </w:p>
    <w:p w14:paraId="1D0C7D87" w14:textId="2560224E" w:rsidR="0004630B" w:rsidRPr="00763AB6" w:rsidRDefault="0004630B" w:rsidP="00763AB6">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E</w:t>
      </w:r>
      <w:r w:rsidR="00763AB6" w:rsidRPr="00763AB6">
        <w:rPr>
          <w:rFonts w:eastAsia="MyriadPro-Regular" w:cstheme="minorHAnsi"/>
          <w:szCs w:val="18"/>
        </w:rPr>
        <w:t xml:space="preserve">nsure that the automobile power </w:t>
      </w:r>
      <w:r w:rsidRPr="00763AB6">
        <w:rPr>
          <w:rFonts w:eastAsia="MyriadPro-Regular" w:cstheme="minorHAnsi"/>
          <w:szCs w:val="18"/>
        </w:rPr>
        <w:t>soc</w:t>
      </w:r>
      <w:r w:rsidR="00763AB6" w:rsidRPr="00763AB6">
        <w:rPr>
          <w:rFonts w:eastAsia="MyriadPro-Regular" w:cstheme="minorHAnsi"/>
          <w:szCs w:val="18"/>
        </w:rPr>
        <w:t xml:space="preserve">ket is adequately fused for the </w:t>
      </w:r>
      <w:r w:rsidRPr="00763AB6">
        <w:rPr>
          <w:rFonts w:eastAsia="MyriadPro-Regular" w:cstheme="minorHAnsi"/>
          <w:szCs w:val="18"/>
        </w:rPr>
        <w:t>Inogen One®</w:t>
      </w:r>
      <w:r w:rsidR="00763AB6" w:rsidRPr="00763AB6">
        <w:rPr>
          <w:rFonts w:eastAsia="MyriadPro-Regular" w:cstheme="minorHAnsi"/>
          <w:szCs w:val="18"/>
        </w:rPr>
        <w:t xml:space="preserve"> G5 power requirements </w:t>
      </w:r>
      <w:r w:rsidRPr="00763AB6">
        <w:rPr>
          <w:rFonts w:eastAsia="MyriadPro-Regular" w:cstheme="minorHAnsi"/>
          <w:szCs w:val="18"/>
        </w:rPr>
        <w:t>(m</w:t>
      </w:r>
      <w:r w:rsidR="00763AB6" w:rsidRPr="00763AB6">
        <w:rPr>
          <w:rFonts w:eastAsia="MyriadPro-Regular" w:cstheme="minorHAnsi"/>
          <w:szCs w:val="18"/>
        </w:rPr>
        <w:t xml:space="preserve">inimum 10Amp, preferred 15Amp). </w:t>
      </w:r>
      <w:r w:rsidRPr="00763AB6">
        <w:rPr>
          <w:rFonts w:eastAsia="MyriadPro-Regular" w:cstheme="minorHAnsi"/>
          <w:szCs w:val="18"/>
        </w:rPr>
        <w:t>If th</w:t>
      </w:r>
      <w:r w:rsidR="00763AB6" w:rsidRPr="00763AB6">
        <w:rPr>
          <w:rFonts w:eastAsia="MyriadPro-Regular" w:cstheme="minorHAnsi"/>
          <w:szCs w:val="18"/>
        </w:rPr>
        <w:t xml:space="preserve">e power socket cannot support a </w:t>
      </w:r>
      <w:r w:rsidRPr="00763AB6">
        <w:rPr>
          <w:rFonts w:eastAsia="MyriadPro-Regular" w:cstheme="minorHAnsi"/>
          <w:szCs w:val="18"/>
        </w:rPr>
        <w:t>10Amp load, the fu</w:t>
      </w:r>
      <w:r w:rsidR="00763AB6" w:rsidRPr="00763AB6">
        <w:rPr>
          <w:rFonts w:eastAsia="MyriadPro-Regular" w:cstheme="minorHAnsi"/>
          <w:szCs w:val="18"/>
        </w:rPr>
        <w:t xml:space="preserve">se may blow or the </w:t>
      </w:r>
      <w:r w:rsidRPr="00763AB6">
        <w:rPr>
          <w:rFonts w:eastAsia="MyriadPro-Regular" w:cstheme="minorHAnsi"/>
          <w:szCs w:val="18"/>
        </w:rPr>
        <w:t>socket may be damaged.</w:t>
      </w:r>
    </w:p>
    <w:p w14:paraId="7DC28CE6" w14:textId="77777777"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w:t>
      </w:r>
    </w:p>
    <w:p w14:paraId="30DC3163" w14:textId="6332ECB0"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The ti</w:t>
      </w:r>
      <w:r w:rsidR="00763AB6" w:rsidRPr="00763AB6">
        <w:rPr>
          <w:rFonts w:eastAsia="MyriadPro-Regular" w:cstheme="minorHAnsi"/>
          <w:szCs w:val="18"/>
        </w:rPr>
        <w:t xml:space="preserve">p of the Cigarette Adapter Plug </w:t>
      </w:r>
      <w:r w:rsidRPr="00763AB6">
        <w:rPr>
          <w:rFonts w:eastAsia="MyriadPro-Regular" w:cstheme="minorHAnsi"/>
          <w:szCs w:val="18"/>
        </w:rPr>
        <w:t>become</w:t>
      </w:r>
      <w:r w:rsidR="00763AB6" w:rsidRPr="00763AB6">
        <w:rPr>
          <w:rFonts w:eastAsia="MyriadPro-Regular" w:cstheme="minorHAnsi"/>
          <w:szCs w:val="18"/>
        </w:rPr>
        <w:t xml:space="preserve">s HOT when in use. Do not touch </w:t>
      </w:r>
      <w:r w:rsidRPr="00763AB6">
        <w:rPr>
          <w:rFonts w:eastAsia="MyriadPro-Regular" w:cstheme="minorHAnsi"/>
          <w:szCs w:val="18"/>
        </w:rPr>
        <w:t>the tip</w:t>
      </w:r>
      <w:r w:rsidR="00763AB6" w:rsidRPr="00763AB6">
        <w:rPr>
          <w:rFonts w:eastAsia="MyriadPro-Regular" w:cstheme="minorHAnsi"/>
          <w:szCs w:val="18"/>
        </w:rPr>
        <w:t xml:space="preserve"> immediately after removal from </w:t>
      </w:r>
      <w:r w:rsidRPr="00763AB6">
        <w:rPr>
          <w:rFonts w:eastAsia="MyriadPro-Regular" w:cstheme="minorHAnsi"/>
          <w:szCs w:val="18"/>
        </w:rPr>
        <w:t>an auto cigarette lighter socket.</w:t>
      </w:r>
    </w:p>
    <w:p w14:paraId="011B07E9" w14:textId="488E4E59"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It is th</w:t>
      </w:r>
      <w:r w:rsidR="00763AB6" w:rsidRPr="00763AB6">
        <w:rPr>
          <w:rFonts w:eastAsia="MyriadPro-Regular" w:cstheme="minorHAnsi"/>
          <w:szCs w:val="18"/>
        </w:rPr>
        <w:t xml:space="preserve">e responsibility of the patient </w:t>
      </w:r>
      <w:r w:rsidRPr="00763AB6">
        <w:rPr>
          <w:rFonts w:eastAsia="MyriadPro-Regular" w:cstheme="minorHAnsi"/>
          <w:szCs w:val="18"/>
        </w:rPr>
        <w:t xml:space="preserve">to periodically check </w:t>
      </w:r>
      <w:r w:rsidR="00763AB6" w:rsidRPr="00763AB6">
        <w:rPr>
          <w:rFonts w:eastAsia="MyriadPro-Regular" w:cstheme="minorHAnsi"/>
          <w:szCs w:val="18"/>
        </w:rPr>
        <w:t xml:space="preserve">the battery and </w:t>
      </w:r>
      <w:r w:rsidRPr="00763AB6">
        <w:rPr>
          <w:rFonts w:eastAsia="MyriadPro-Regular" w:cstheme="minorHAnsi"/>
          <w:szCs w:val="18"/>
        </w:rPr>
        <w:t>repla</w:t>
      </w:r>
      <w:r w:rsidR="00763AB6" w:rsidRPr="00763AB6">
        <w:rPr>
          <w:rFonts w:eastAsia="MyriadPro-Regular" w:cstheme="minorHAnsi"/>
          <w:szCs w:val="18"/>
        </w:rPr>
        <w:t xml:space="preserve">ce as necessary. Inogen assumes </w:t>
      </w:r>
      <w:r w:rsidRPr="00763AB6">
        <w:rPr>
          <w:rFonts w:eastAsia="MyriadPro-Regular" w:cstheme="minorHAnsi"/>
          <w:szCs w:val="18"/>
        </w:rPr>
        <w:t>no</w:t>
      </w:r>
      <w:r w:rsidR="00763AB6" w:rsidRPr="00763AB6">
        <w:rPr>
          <w:rFonts w:eastAsia="MyriadPro-Regular" w:cstheme="minorHAnsi"/>
          <w:szCs w:val="18"/>
        </w:rPr>
        <w:t xml:space="preserve"> liability for persons choosing not to adhere to manufacturer </w:t>
      </w:r>
      <w:r w:rsidRPr="00763AB6">
        <w:rPr>
          <w:rFonts w:eastAsia="MyriadPro-Regular" w:cstheme="minorHAnsi"/>
          <w:szCs w:val="18"/>
        </w:rPr>
        <w:t>recommendations.</w:t>
      </w:r>
    </w:p>
    <w:p w14:paraId="58D20C6B" w14:textId="54B1B4BC"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Audi</w:t>
      </w:r>
      <w:r w:rsidR="00763AB6" w:rsidRPr="00763AB6">
        <w:rPr>
          <w:rFonts w:eastAsia="MyriadPro-Regular" w:cstheme="minorHAnsi"/>
          <w:szCs w:val="18"/>
        </w:rPr>
        <w:t xml:space="preserve">ble notifications, ranging from 68dBA to 78dBA depending on the </w:t>
      </w:r>
      <w:r w:rsidRPr="00763AB6">
        <w:rPr>
          <w:rFonts w:eastAsia="MyriadPro-Regular" w:cstheme="minorHAnsi"/>
          <w:szCs w:val="18"/>
        </w:rPr>
        <w:t>users</w:t>
      </w:r>
      <w:r w:rsidR="00763AB6" w:rsidRPr="00763AB6">
        <w:rPr>
          <w:rFonts w:eastAsia="MyriadPro-Regular" w:cstheme="minorHAnsi"/>
          <w:szCs w:val="18"/>
        </w:rPr>
        <w:t xml:space="preserve"> position, are to warn the user </w:t>
      </w:r>
      <w:r w:rsidRPr="00763AB6">
        <w:rPr>
          <w:rFonts w:eastAsia="MyriadPro-Regular" w:cstheme="minorHAnsi"/>
          <w:szCs w:val="18"/>
        </w:rPr>
        <w:t xml:space="preserve">of </w:t>
      </w:r>
      <w:r w:rsidR="00763AB6" w:rsidRPr="00763AB6">
        <w:rPr>
          <w:rFonts w:eastAsia="MyriadPro-Regular" w:cstheme="minorHAnsi"/>
          <w:szCs w:val="18"/>
        </w:rPr>
        <w:t xml:space="preserve">problems. To insure that audible notifications may be heard, the </w:t>
      </w:r>
      <w:r w:rsidRPr="00763AB6">
        <w:rPr>
          <w:rFonts w:eastAsia="MyriadPro-Regular" w:cstheme="minorHAnsi"/>
          <w:szCs w:val="18"/>
        </w:rPr>
        <w:t>max</w:t>
      </w:r>
      <w:r w:rsidR="00763AB6" w:rsidRPr="00763AB6">
        <w:rPr>
          <w:rFonts w:eastAsia="MyriadPro-Regular" w:cstheme="minorHAnsi"/>
          <w:szCs w:val="18"/>
        </w:rPr>
        <w:t xml:space="preserve">imum distance that the user can </w:t>
      </w:r>
      <w:r w:rsidRPr="00763AB6">
        <w:rPr>
          <w:rFonts w:eastAsia="MyriadPro-Regular" w:cstheme="minorHAnsi"/>
          <w:szCs w:val="18"/>
        </w:rPr>
        <w:t xml:space="preserve">move </w:t>
      </w:r>
      <w:r w:rsidR="00763AB6" w:rsidRPr="00763AB6">
        <w:rPr>
          <w:rFonts w:eastAsia="MyriadPro-Regular" w:cstheme="minorHAnsi"/>
          <w:szCs w:val="18"/>
        </w:rPr>
        <w:t xml:space="preserve">away from it must be determined </w:t>
      </w:r>
      <w:r w:rsidRPr="00763AB6">
        <w:rPr>
          <w:rFonts w:eastAsia="MyriadPro-Regular" w:cstheme="minorHAnsi"/>
          <w:szCs w:val="18"/>
        </w:rPr>
        <w:t>to su</w:t>
      </w:r>
      <w:r w:rsidR="00763AB6" w:rsidRPr="00763AB6">
        <w:rPr>
          <w:rFonts w:eastAsia="MyriadPro-Regular" w:cstheme="minorHAnsi"/>
          <w:szCs w:val="18"/>
        </w:rPr>
        <w:t xml:space="preserve">it the surrounding noise level. </w:t>
      </w:r>
      <w:r w:rsidRPr="00763AB6">
        <w:rPr>
          <w:rFonts w:eastAsia="MyriadPro-Regular" w:cstheme="minorHAnsi"/>
          <w:szCs w:val="18"/>
        </w:rPr>
        <w:t>Make sure the Inogen One®</w:t>
      </w:r>
      <w:r w:rsidR="00763AB6" w:rsidRPr="00763AB6">
        <w:rPr>
          <w:rFonts w:eastAsia="MyriadPro-Regular" w:cstheme="minorHAnsi"/>
          <w:szCs w:val="18"/>
        </w:rPr>
        <w:t xml:space="preserve"> G5 is in a </w:t>
      </w:r>
      <w:r w:rsidRPr="00763AB6">
        <w:rPr>
          <w:rFonts w:eastAsia="MyriadPro-Regular" w:cstheme="minorHAnsi"/>
          <w:szCs w:val="18"/>
        </w:rPr>
        <w:t>locatio</w:t>
      </w:r>
      <w:r w:rsidR="00763AB6" w:rsidRPr="00763AB6">
        <w:rPr>
          <w:rFonts w:eastAsia="MyriadPro-Regular" w:cstheme="minorHAnsi"/>
          <w:szCs w:val="18"/>
        </w:rPr>
        <w:t xml:space="preserve">n where the alerts can be heard </w:t>
      </w:r>
      <w:r w:rsidRPr="00763AB6">
        <w:rPr>
          <w:rFonts w:eastAsia="MyriadPro-Regular" w:cstheme="minorHAnsi"/>
          <w:szCs w:val="18"/>
        </w:rPr>
        <w:t>or will be recognized if they occur.</w:t>
      </w:r>
    </w:p>
    <w:p w14:paraId="3CF3B90A" w14:textId="5A3545DD" w:rsidR="0004630B" w:rsidRPr="00763AB6" w:rsidRDefault="0004630B" w:rsidP="0004630B">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w:t>
      </w:r>
      <w:r w:rsidR="00763AB6" w:rsidRPr="00763AB6">
        <w:rPr>
          <w:rFonts w:eastAsia="MyriadPro-Regular" w:cstheme="minorHAnsi"/>
          <w:szCs w:val="18"/>
        </w:rPr>
        <w:t xml:space="preserve"> not use any columns other than </w:t>
      </w:r>
      <w:r w:rsidRPr="00763AB6">
        <w:rPr>
          <w:rFonts w:eastAsia="MyriadPro-Regular" w:cstheme="minorHAnsi"/>
          <w:szCs w:val="18"/>
        </w:rPr>
        <w:t>those</w:t>
      </w:r>
      <w:r w:rsidR="00763AB6" w:rsidRPr="00763AB6">
        <w:rPr>
          <w:rFonts w:eastAsia="MyriadPro-Regular" w:cstheme="minorHAnsi"/>
          <w:szCs w:val="18"/>
        </w:rPr>
        <w:t xml:space="preserve"> specified in this user manual. </w:t>
      </w:r>
      <w:r w:rsidRPr="00763AB6">
        <w:rPr>
          <w:rFonts w:eastAsia="MyriadPro-Regular" w:cstheme="minorHAnsi"/>
          <w:szCs w:val="18"/>
        </w:rPr>
        <w:t>The u</w:t>
      </w:r>
      <w:r w:rsidR="00763AB6" w:rsidRPr="00763AB6">
        <w:rPr>
          <w:rFonts w:eastAsia="MyriadPro-Regular" w:cstheme="minorHAnsi"/>
          <w:szCs w:val="18"/>
        </w:rPr>
        <w:t xml:space="preserve">se of non-specified columns may </w:t>
      </w:r>
      <w:r w:rsidRPr="00763AB6">
        <w:rPr>
          <w:rFonts w:eastAsia="MyriadPro-Regular" w:cstheme="minorHAnsi"/>
          <w:szCs w:val="18"/>
        </w:rPr>
        <w:t>creat</w:t>
      </w:r>
      <w:r w:rsidR="00763AB6" w:rsidRPr="00763AB6">
        <w:rPr>
          <w:rFonts w:eastAsia="MyriadPro-Regular" w:cstheme="minorHAnsi"/>
          <w:szCs w:val="18"/>
        </w:rPr>
        <w:t xml:space="preserve">e a safety hazard and/or impair </w:t>
      </w:r>
      <w:r w:rsidRPr="00763AB6">
        <w:rPr>
          <w:rFonts w:eastAsia="MyriadPro-Regular" w:cstheme="minorHAnsi"/>
          <w:szCs w:val="18"/>
        </w:rPr>
        <w:t>equi</w:t>
      </w:r>
      <w:r w:rsidR="00763AB6" w:rsidRPr="00763AB6">
        <w:rPr>
          <w:rFonts w:eastAsia="MyriadPro-Regular" w:cstheme="minorHAnsi"/>
          <w:szCs w:val="18"/>
        </w:rPr>
        <w:t xml:space="preserve">pment performance and will void </w:t>
      </w:r>
      <w:r w:rsidRPr="00763AB6">
        <w:rPr>
          <w:rFonts w:eastAsia="MyriadPro-Regular" w:cstheme="minorHAnsi"/>
          <w:szCs w:val="18"/>
        </w:rPr>
        <w:t>your warranty.</w:t>
      </w:r>
    </w:p>
    <w:p w14:paraId="3B606BEE" w14:textId="387DFF23" w:rsidR="0004630B" w:rsidRPr="00763AB6" w:rsidRDefault="0004630B" w:rsidP="00763AB6">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disassemble the Inogen One®</w:t>
      </w:r>
      <w:r w:rsidR="00763AB6" w:rsidRPr="00763AB6">
        <w:rPr>
          <w:rFonts w:eastAsia="MyriadPro-Regular" w:cstheme="minorHAnsi"/>
          <w:szCs w:val="18"/>
        </w:rPr>
        <w:t xml:space="preserve"> G5 </w:t>
      </w:r>
      <w:r w:rsidRPr="00763AB6">
        <w:rPr>
          <w:rFonts w:eastAsia="MyriadPro-Regular" w:cstheme="minorHAnsi"/>
          <w:szCs w:val="18"/>
        </w:rPr>
        <w:t>or any of</w:t>
      </w:r>
      <w:r w:rsidR="00763AB6" w:rsidRPr="00763AB6">
        <w:rPr>
          <w:rFonts w:eastAsia="MyriadPro-Regular" w:cstheme="minorHAnsi"/>
          <w:szCs w:val="18"/>
        </w:rPr>
        <w:t xml:space="preserve"> the accessories or attempt any </w:t>
      </w:r>
      <w:r w:rsidRPr="00763AB6">
        <w:rPr>
          <w:rFonts w:eastAsia="MyriadPro-Regular" w:cstheme="minorHAnsi"/>
          <w:szCs w:val="18"/>
        </w:rPr>
        <w:t>mainten</w:t>
      </w:r>
      <w:r w:rsidR="00763AB6" w:rsidRPr="00763AB6">
        <w:rPr>
          <w:rFonts w:eastAsia="MyriadPro-Regular" w:cstheme="minorHAnsi"/>
          <w:szCs w:val="18"/>
        </w:rPr>
        <w:t xml:space="preserve">ance other than tasks described </w:t>
      </w:r>
      <w:r w:rsidRPr="00763AB6">
        <w:rPr>
          <w:rFonts w:eastAsia="MyriadPro-Regular" w:cstheme="minorHAnsi"/>
          <w:szCs w:val="18"/>
        </w:rPr>
        <w:t>in this u</w:t>
      </w:r>
      <w:r w:rsidR="00763AB6" w:rsidRPr="00763AB6">
        <w:rPr>
          <w:rFonts w:eastAsia="MyriadPro-Regular" w:cstheme="minorHAnsi"/>
          <w:szCs w:val="18"/>
        </w:rPr>
        <w:t xml:space="preserve">ser manual; disassembly creates </w:t>
      </w:r>
      <w:r w:rsidRPr="00763AB6">
        <w:rPr>
          <w:rFonts w:eastAsia="MyriadPro-Regular" w:cstheme="minorHAnsi"/>
          <w:szCs w:val="18"/>
        </w:rPr>
        <w:t>a haza</w:t>
      </w:r>
      <w:r w:rsidR="00763AB6" w:rsidRPr="00763AB6">
        <w:rPr>
          <w:rFonts w:eastAsia="MyriadPro-Regular" w:cstheme="minorHAnsi"/>
          <w:szCs w:val="18"/>
        </w:rPr>
        <w:t xml:space="preserve">rd of electrical shock and will </w:t>
      </w:r>
      <w:r w:rsidRPr="00763AB6">
        <w:rPr>
          <w:rFonts w:eastAsia="MyriadPro-Regular" w:cstheme="minorHAnsi"/>
          <w:szCs w:val="18"/>
        </w:rPr>
        <w:t>void y</w:t>
      </w:r>
      <w:r w:rsidR="00763AB6" w:rsidRPr="00763AB6">
        <w:rPr>
          <w:rFonts w:eastAsia="MyriadPro-Regular" w:cstheme="minorHAnsi"/>
          <w:szCs w:val="18"/>
        </w:rPr>
        <w:t xml:space="preserve">our warranty. Do not remove the </w:t>
      </w:r>
      <w:r w:rsidRPr="00763AB6">
        <w:rPr>
          <w:rFonts w:eastAsia="MyriadPro-Regular" w:cstheme="minorHAnsi"/>
          <w:szCs w:val="18"/>
        </w:rPr>
        <w:t xml:space="preserve">tamper </w:t>
      </w:r>
      <w:r w:rsidR="00763AB6" w:rsidRPr="00763AB6">
        <w:rPr>
          <w:rFonts w:eastAsia="MyriadPro-Regular" w:cstheme="minorHAnsi"/>
          <w:szCs w:val="18"/>
        </w:rPr>
        <w:t xml:space="preserve">evident label. For events other </w:t>
      </w:r>
      <w:r w:rsidRPr="00763AB6">
        <w:rPr>
          <w:rFonts w:eastAsia="MyriadPro-Regular" w:cstheme="minorHAnsi"/>
          <w:szCs w:val="18"/>
        </w:rPr>
        <w:t xml:space="preserve">than </w:t>
      </w:r>
      <w:r w:rsidR="00763AB6" w:rsidRPr="00763AB6">
        <w:rPr>
          <w:rFonts w:eastAsia="MyriadPro-Regular" w:cstheme="minorHAnsi"/>
          <w:szCs w:val="18"/>
        </w:rPr>
        <w:t xml:space="preserve">those described in this manual, </w:t>
      </w:r>
      <w:r w:rsidRPr="00763AB6">
        <w:rPr>
          <w:rFonts w:eastAsia="MyriadPro-Regular" w:cstheme="minorHAnsi"/>
          <w:szCs w:val="18"/>
        </w:rPr>
        <w:t>cont</w:t>
      </w:r>
      <w:r w:rsidR="00763AB6" w:rsidRPr="00763AB6">
        <w:rPr>
          <w:rFonts w:eastAsia="MyriadPro-Regular" w:cstheme="minorHAnsi"/>
          <w:szCs w:val="18"/>
        </w:rPr>
        <w:t xml:space="preserve">act your equipment provider for </w:t>
      </w:r>
      <w:r w:rsidRPr="00763AB6">
        <w:rPr>
          <w:rFonts w:eastAsia="MyriadPro-Regular" w:cstheme="minorHAnsi"/>
          <w:szCs w:val="18"/>
        </w:rPr>
        <w:t>servicing by authorized personnel.</w:t>
      </w:r>
    </w:p>
    <w:p w14:paraId="1A0D1528" w14:textId="77777777" w:rsidR="0004630B" w:rsidRDefault="0004630B" w:rsidP="00B47166">
      <w:pPr>
        <w:rPr>
          <w:rFonts w:cstheme="minorHAnsi"/>
          <w:b/>
          <w:bCs/>
        </w:rPr>
      </w:pPr>
    </w:p>
    <w:p w14:paraId="6734CEDE" w14:textId="1BE54E6C" w:rsidR="00920BA2" w:rsidRPr="008C0900" w:rsidRDefault="00920BA2" w:rsidP="00920BA2">
      <w:pPr>
        <w:rPr>
          <w:rFonts w:cstheme="minorHAnsi"/>
        </w:rPr>
      </w:pPr>
      <w:r w:rsidRPr="008C0900">
        <w:rPr>
          <w:rFonts w:cstheme="minorHAnsi"/>
          <w:b/>
          <w:bCs/>
        </w:rPr>
        <w:t>Q</w:t>
      </w:r>
      <w:r w:rsidR="00763AB6">
        <w:rPr>
          <w:rFonts w:cstheme="minorHAnsi"/>
          <w:b/>
          <w:bCs/>
        </w:rPr>
        <w:t>6</w:t>
      </w:r>
      <w:r w:rsidRPr="008C0900">
        <w:rPr>
          <w:rFonts w:cstheme="minorHAnsi"/>
        </w:rPr>
        <w:t xml:space="preserve">: </w:t>
      </w:r>
    </w:p>
    <w:p w14:paraId="6FF1033F" w14:textId="77777777" w:rsidR="00920BA2" w:rsidRPr="008C0900" w:rsidRDefault="00920BA2" w:rsidP="00920BA2">
      <w:pPr>
        <w:rPr>
          <w:rFonts w:cstheme="minorHAnsi"/>
          <w:b/>
        </w:rPr>
      </w:pPr>
      <w:r w:rsidRPr="008C0900">
        <w:rPr>
          <w:rFonts w:cstheme="minorHAnsi"/>
          <w:b/>
        </w:rPr>
        <w:t>What is the flow rate for Inogen G5?</w:t>
      </w:r>
    </w:p>
    <w:p w14:paraId="0C16779C" w14:textId="77777777" w:rsidR="00920BA2" w:rsidRPr="008C0900" w:rsidRDefault="00920BA2" w:rsidP="00920BA2">
      <w:pPr>
        <w:rPr>
          <w:rFonts w:cstheme="minorHAnsi"/>
        </w:rPr>
      </w:pPr>
      <w:r w:rsidRPr="008C0900">
        <w:rPr>
          <w:rFonts w:cstheme="minorHAnsi"/>
        </w:rPr>
        <w:t xml:space="preserve">It has a flow rate of setting 1-6. </w:t>
      </w:r>
    </w:p>
    <w:p w14:paraId="6418D072" w14:textId="37D04501" w:rsidR="00B47166" w:rsidRPr="008C0900" w:rsidRDefault="000B5BE3" w:rsidP="00B47166">
      <w:pPr>
        <w:rPr>
          <w:rFonts w:cstheme="minorHAnsi"/>
        </w:rPr>
      </w:pPr>
      <w:r w:rsidRPr="000B5BE3">
        <w:rPr>
          <w:rFonts w:cstheme="minorHAnsi"/>
          <w:noProof/>
          <w:lang w:eastAsia="zh-CN"/>
        </w:rPr>
        <w:drawing>
          <wp:inline distT="0" distB="0" distL="0" distR="0" wp14:anchorId="4BF401B1" wp14:editId="19F9E083">
            <wp:extent cx="6645910" cy="40887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4088765"/>
                    </a:xfrm>
                    <a:prstGeom prst="rect">
                      <a:avLst/>
                    </a:prstGeom>
                  </pic:spPr>
                </pic:pic>
              </a:graphicData>
            </a:graphic>
          </wp:inline>
        </w:drawing>
      </w:r>
    </w:p>
    <w:p w14:paraId="2701A039" w14:textId="2461D24E" w:rsidR="00B47166" w:rsidRPr="008C0900" w:rsidRDefault="00B47166" w:rsidP="00B47166">
      <w:pPr>
        <w:rPr>
          <w:rFonts w:cstheme="minorHAnsi"/>
        </w:rPr>
      </w:pPr>
      <w:r w:rsidRPr="008C0900">
        <w:rPr>
          <w:rFonts w:cstheme="minorHAnsi"/>
          <w:b/>
          <w:bCs/>
        </w:rPr>
        <w:lastRenderedPageBreak/>
        <w:t>Q</w:t>
      </w:r>
      <w:r w:rsidR="00763AB6">
        <w:rPr>
          <w:rFonts w:cstheme="minorHAnsi"/>
          <w:b/>
          <w:bCs/>
        </w:rPr>
        <w:t>7</w:t>
      </w:r>
      <w:r w:rsidRPr="008C0900">
        <w:rPr>
          <w:rFonts w:cstheme="minorHAnsi"/>
        </w:rPr>
        <w:t xml:space="preserve">: </w:t>
      </w:r>
    </w:p>
    <w:p w14:paraId="046C7963" w14:textId="79742913" w:rsidR="00B47166" w:rsidRPr="008C0900" w:rsidRDefault="00B47166" w:rsidP="00B47166">
      <w:pPr>
        <w:rPr>
          <w:rFonts w:cstheme="minorHAnsi"/>
          <w:b/>
        </w:rPr>
      </w:pPr>
      <w:r w:rsidRPr="008C0900">
        <w:rPr>
          <w:rFonts w:cstheme="minorHAnsi"/>
          <w:b/>
        </w:rPr>
        <w:t>What is the size and weight of Inogen G</w:t>
      </w:r>
      <w:r w:rsidR="008B5760" w:rsidRPr="008C0900">
        <w:rPr>
          <w:rFonts w:cstheme="minorHAnsi"/>
          <w:b/>
        </w:rPr>
        <w:t>5</w:t>
      </w:r>
      <w:r w:rsidRPr="008C0900">
        <w:rPr>
          <w:rFonts w:cstheme="minorHAnsi"/>
          <w:b/>
        </w:rPr>
        <w:t xml:space="preserve">? </w:t>
      </w:r>
    </w:p>
    <w:p w14:paraId="507973CD" w14:textId="2F507310" w:rsidR="00B47166" w:rsidRPr="008C0900" w:rsidRDefault="00B47166" w:rsidP="00B47166">
      <w:pPr>
        <w:rPr>
          <w:rFonts w:cstheme="minorHAnsi"/>
        </w:rPr>
      </w:pPr>
      <w:r w:rsidRPr="008C0900">
        <w:rPr>
          <w:rFonts w:cstheme="minorHAnsi"/>
        </w:rPr>
        <w:t xml:space="preserve">The size </w:t>
      </w:r>
      <w:r w:rsidR="007953EF" w:rsidRPr="008C0900">
        <w:rPr>
          <w:rFonts w:cstheme="minorHAnsi"/>
        </w:rPr>
        <w:t>of Inogen G</w:t>
      </w:r>
      <w:r w:rsidR="002E47D7" w:rsidRPr="008C0900">
        <w:rPr>
          <w:rFonts w:cstheme="minorHAnsi"/>
        </w:rPr>
        <w:t>5</w:t>
      </w:r>
      <w:r w:rsidR="007953EF" w:rsidRPr="008C0900">
        <w:rPr>
          <w:rFonts w:cstheme="minorHAnsi"/>
        </w:rPr>
        <w:t xml:space="preserve"> is</w:t>
      </w:r>
      <w:r w:rsidRPr="008C0900">
        <w:rPr>
          <w:rFonts w:cstheme="minorHAnsi"/>
        </w:rPr>
        <w:t xml:space="preserve"> </w:t>
      </w:r>
      <w:r w:rsidR="008B5760" w:rsidRPr="008C0900">
        <w:rPr>
          <w:rFonts w:cstheme="minorHAnsi"/>
        </w:rPr>
        <w:t>18.26cm x 8.28cm</w:t>
      </w:r>
      <w:r w:rsidRPr="008C0900">
        <w:rPr>
          <w:rFonts w:cstheme="minorHAnsi"/>
        </w:rPr>
        <w:t xml:space="preserve"> x </w:t>
      </w:r>
      <w:r w:rsidR="008B5760" w:rsidRPr="008C0900">
        <w:rPr>
          <w:rFonts w:cstheme="minorHAnsi"/>
        </w:rPr>
        <w:t xml:space="preserve">22.4cm </w:t>
      </w:r>
      <w:r w:rsidRPr="008C0900">
        <w:rPr>
          <w:rFonts w:cstheme="minorHAnsi"/>
        </w:rPr>
        <w:t>and weighs 2.</w:t>
      </w:r>
      <w:r w:rsidR="008B5760" w:rsidRPr="008C0900">
        <w:rPr>
          <w:rFonts w:cstheme="minorHAnsi"/>
        </w:rPr>
        <w:t>6</w:t>
      </w:r>
      <w:r w:rsidRPr="008C0900">
        <w:rPr>
          <w:rFonts w:cstheme="minorHAnsi"/>
        </w:rPr>
        <w:t>kg (with double battery)</w:t>
      </w:r>
      <w:r w:rsidR="00D97EE3" w:rsidRPr="008C0900">
        <w:rPr>
          <w:rFonts w:cstheme="minorHAnsi"/>
        </w:rPr>
        <w:t>. Inogen G</w:t>
      </w:r>
      <w:r w:rsidR="008B5760" w:rsidRPr="008C0900">
        <w:rPr>
          <w:rFonts w:cstheme="minorHAnsi"/>
        </w:rPr>
        <w:t>5</w:t>
      </w:r>
      <w:r w:rsidRPr="008C0900">
        <w:rPr>
          <w:rFonts w:cstheme="minorHAnsi"/>
        </w:rPr>
        <w:t xml:space="preserve"> is designed to be carried like a handbag/bag</w:t>
      </w:r>
      <w:r w:rsidR="00D97EE3" w:rsidRPr="008C0900">
        <w:rPr>
          <w:rFonts w:cstheme="minorHAnsi"/>
        </w:rPr>
        <w:t xml:space="preserve"> and is </w:t>
      </w:r>
      <w:r w:rsidRPr="008C0900">
        <w:rPr>
          <w:rFonts w:cstheme="minorHAnsi"/>
        </w:rPr>
        <w:t>currently</w:t>
      </w:r>
      <w:r w:rsidR="008B5760" w:rsidRPr="008C0900">
        <w:rPr>
          <w:rFonts w:cstheme="minorHAnsi"/>
        </w:rPr>
        <w:t xml:space="preserve"> one of</w:t>
      </w:r>
      <w:r w:rsidRPr="008C0900">
        <w:rPr>
          <w:rFonts w:cstheme="minorHAnsi"/>
        </w:rPr>
        <w:t xml:space="preserve"> the smallest and lightest portable oxygen concentrator in the market today.</w:t>
      </w:r>
      <w:r w:rsidR="00D97EE3" w:rsidRPr="008C0900">
        <w:rPr>
          <w:rFonts w:cstheme="minorHAnsi"/>
        </w:rPr>
        <w:t xml:space="preserve"> To further improve the convenience for the user, additional bag pack can be purchased.</w:t>
      </w:r>
      <w:r w:rsidRPr="008C0900">
        <w:rPr>
          <w:rFonts w:cstheme="minorHAnsi"/>
          <w:color w:val="000000"/>
          <w:shd w:val="clear" w:color="auto" w:fill="FFFFFF"/>
        </w:rPr>
        <w:t> </w:t>
      </w:r>
    </w:p>
    <w:p w14:paraId="4FA3D12B" w14:textId="77777777" w:rsidR="00B47166" w:rsidRPr="008C0900" w:rsidRDefault="00B47166" w:rsidP="00B47166">
      <w:pPr>
        <w:rPr>
          <w:rFonts w:cstheme="minorHAnsi"/>
        </w:rPr>
      </w:pPr>
    </w:p>
    <w:p w14:paraId="1A000A06" w14:textId="0B6BF564" w:rsidR="00B47166" w:rsidRPr="008C0900" w:rsidRDefault="00B47166" w:rsidP="00B47166">
      <w:pPr>
        <w:rPr>
          <w:rFonts w:cstheme="minorHAnsi"/>
        </w:rPr>
      </w:pPr>
      <w:r w:rsidRPr="008C0900">
        <w:rPr>
          <w:rFonts w:cstheme="minorHAnsi"/>
          <w:b/>
          <w:bCs/>
        </w:rPr>
        <w:t>Q</w:t>
      </w:r>
      <w:r w:rsidR="00763AB6">
        <w:rPr>
          <w:rFonts w:cstheme="minorHAnsi"/>
          <w:b/>
          <w:bCs/>
        </w:rPr>
        <w:t>8</w:t>
      </w:r>
      <w:r w:rsidRPr="008C0900">
        <w:rPr>
          <w:rFonts w:cstheme="minorHAnsi"/>
        </w:rPr>
        <w:t xml:space="preserve">: </w:t>
      </w:r>
    </w:p>
    <w:p w14:paraId="0E8D367D" w14:textId="7B4100CD" w:rsidR="00B47166" w:rsidRPr="008C0900" w:rsidRDefault="00D97EE3" w:rsidP="00B47166">
      <w:pPr>
        <w:rPr>
          <w:rFonts w:cstheme="minorHAnsi"/>
          <w:b/>
        </w:rPr>
      </w:pPr>
      <w:r w:rsidRPr="008C0900">
        <w:rPr>
          <w:rFonts w:cstheme="minorHAnsi"/>
          <w:b/>
        </w:rPr>
        <w:t xml:space="preserve">What </w:t>
      </w:r>
      <w:r w:rsidR="00763AB6">
        <w:rPr>
          <w:rFonts w:cstheme="minorHAnsi"/>
          <w:b/>
        </w:rPr>
        <w:t xml:space="preserve">are the items included in </w:t>
      </w:r>
      <w:r w:rsidRPr="008C0900">
        <w:rPr>
          <w:rFonts w:cstheme="minorHAnsi"/>
          <w:b/>
        </w:rPr>
        <w:t>1 unit of Inogen G</w:t>
      </w:r>
      <w:r w:rsidR="008B5760" w:rsidRPr="008C0900">
        <w:rPr>
          <w:rFonts w:cstheme="minorHAnsi"/>
          <w:b/>
        </w:rPr>
        <w:t>5</w:t>
      </w:r>
      <w:r w:rsidR="00B47166" w:rsidRPr="008C0900">
        <w:rPr>
          <w:rFonts w:cstheme="minorHAnsi"/>
          <w:b/>
        </w:rPr>
        <w:t xml:space="preserve">? </w:t>
      </w:r>
    </w:p>
    <w:p w14:paraId="2691D68E" w14:textId="68FD61E9" w:rsidR="00D97EE3" w:rsidRPr="008C0900" w:rsidRDefault="00D97EE3" w:rsidP="00B47166">
      <w:pPr>
        <w:rPr>
          <w:rFonts w:cstheme="minorHAnsi"/>
        </w:rPr>
      </w:pPr>
      <w:r w:rsidRPr="008C0900">
        <w:rPr>
          <w:rFonts w:cstheme="minorHAnsi"/>
        </w:rPr>
        <w:t xml:space="preserve">It comes with: </w:t>
      </w:r>
    </w:p>
    <w:p w14:paraId="236C8F0F" w14:textId="2226CC72" w:rsidR="00D97EE3" w:rsidRPr="008C0900" w:rsidRDefault="00D97EE3" w:rsidP="00D97EE3">
      <w:pPr>
        <w:spacing w:before="100" w:beforeAutospacing="1" w:after="100" w:afterAutospacing="1"/>
        <w:rPr>
          <w:rFonts w:cstheme="minorHAnsi"/>
        </w:rPr>
      </w:pPr>
      <w:r w:rsidRPr="008C0900">
        <w:rPr>
          <w:rFonts w:cstheme="minorHAnsi"/>
          <w:bCs/>
          <w:lang w:val="en-US"/>
        </w:rPr>
        <w:t>1 x Inogen G</w:t>
      </w:r>
      <w:r w:rsidR="008B5760" w:rsidRPr="008C0900">
        <w:rPr>
          <w:rFonts w:cstheme="minorHAnsi"/>
          <w:bCs/>
          <w:lang w:val="en-US"/>
        </w:rPr>
        <w:t>5</w:t>
      </w:r>
      <w:r w:rsidRPr="008C0900">
        <w:rPr>
          <w:rFonts w:cstheme="minorHAnsi"/>
          <w:bCs/>
          <w:lang w:val="en-US"/>
        </w:rPr>
        <w:t xml:space="preserve"> Portable Oxygen Concentrator</w:t>
      </w:r>
    </w:p>
    <w:p w14:paraId="16B906F9" w14:textId="457DF67F" w:rsidR="00D97EE3" w:rsidRPr="008C0900" w:rsidRDefault="00D97EE3" w:rsidP="00D97EE3">
      <w:pPr>
        <w:spacing w:before="100" w:beforeAutospacing="1" w:after="100" w:afterAutospacing="1"/>
        <w:rPr>
          <w:rFonts w:cstheme="minorHAnsi"/>
        </w:rPr>
      </w:pPr>
      <w:r w:rsidRPr="008C0900">
        <w:rPr>
          <w:rFonts w:cstheme="minorHAnsi"/>
          <w:bCs/>
          <w:lang w:val="en-US"/>
        </w:rPr>
        <w:t>1 x Inogen G</w:t>
      </w:r>
      <w:r w:rsidR="008B5760" w:rsidRPr="008C0900">
        <w:rPr>
          <w:rFonts w:cstheme="minorHAnsi"/>
          <w:bCs/>
          <w:lang w:val="en-US"/>
        </w:rPr>
        <w:t>5</w:t>
      </w:r>
      <w:r w:rsidRPr="008C0900">
        <w:rPr>
          <w:rFonts w:cstheme="minorHAnsi"/>
          <w:bCs/>
          <w:lang w:val="en-US"/>
        </w:rPr>
        <w:t xml:space="preserve"> Battery (16-Cell)</w:t>
      </w:r>
    </w:p>
    <w:p w14:paraId="534D2DBC" w14:textId="13D7B740" w:rsidR="00D97EE3" w:rsidRPr="008C0900" w:rsidRDefault="00D97EE3" w:rsidP="00D97EE3">
      <w:pPr>
        <w:spacing w:before="100" w:beforeAutospacing="1" w:after="100" w:afterAutospacing="1"/>
        <w:rPr>
          <w:rFonts w:cstheme="minorHAnsi"/>
        </w:rPr>
      </w:pPr>
      <w:r w:rsidRPr="008C0900">
        <w:rPr>
          <w:rFonts w:cstheme="minorHAnsi"/>
          <w:bCs/>
          <w:lang w:val="en-US"/>
        </w:rPr>
        <w:t>1 x Inoge</w:t>
      </w:r>
      <w:r w:rsidR="000B5BE3">
        <w:rPr>
          <w:rFonts w:cstheme="minorHAnsi"/>
          <w:bCs/>
          <w:lang w:val="en-US"/>
        </w:rPr>
        <w:t>n</w:t>
      </w:r>
      <w:r w:rsidRPr="008C0900">
        <w:rPr>
          <w:rFonts w:cstheme="minorHAnsi"/>
          <w:bCs/>
          <w:lang w:val="en-US"/>
        </w:rPr>
        <w:t xml:space="preserve"> G</w:t>
      </w:r>
      <w:r w:rsidR="008B5760" w:rsidRPr="008C0900">
        <w:rPr>
          <w:rFonts w:cstheme="minorHAnsi"/>
          <w:bCs/>
          <w:lang w:val="en-US"/>
        </w:rPr>
        <w:t>5</w:t>
      </w:r>
      <w:r w:rsidRPr="008C0900">
        <w:rPr>
          <w:rFonts w:cstheme="minorHAnsi"/>
          <w:bCs/>
          <w:lang w:val="en-US"/>
        </w:rPr>
        <w:t xml:space="preserve"> carrying bag</w:t>
      </w:r>
    </w:p>
    <w:p w14:paraId="52E076BD" w14:textId="20D6E0D2" w:rsidR="00D97EE3" w:rsidRPr="008C0900" w:rsidRDefault="000B5BE3" w:rsidP="00D97EE3">
      <w:pPr>
        <w:spacing w:before="100" w:beforeAutospacing="1" w:after="100" w:afterAutospacing="1"/>
        <w:rPr>
          <w:rFonts w:cstheme="minorHAnsi"/>
        </w:rPr>
      </w:pPr>
      <w:r>
        <w:rPr>
          <w:rFonts w:cstheme="minorHAnsi"/>
          <w:bCs/>
          <w:lang w:val="en-US"/>
        </w:rPr>
        <w:t>1 x Inogen</w:t>
      </w:r>
      <w:r w:rsidR="00D97EE3" w:rsidRPr="008C0900">
        <w:rPr>
          <w:rFonts w:cstheme="minorHAnsi"/>
          <w:bCs/>
          <w:lang w:val="en-US"/>
        </w:rPr>
        <w:t xml:space="preserve"> G</w:t>
      </w:r>
      <w:r w:rsidR="008B5760" w:rsidRPr="008C0900">
        <w:rPr>
          <w:rFonts w:cstheme="minorHAnsi"/>
          <w:bCs/>
          <w:lang w:val="en-US"/>
        </w:rPr>
        <w:t>5</w:t>
      </w:r>
      <w:r w:rsidR="00D97EE3" w:rsidRPr="008C0900">
        <w:rPr>
          <w:rFonts w:cstheme="minorHAnsi"/>
          <w:bCs/>
          <w:lang w:val="en-US"/>
        </w:rPr>
        <w:t xml:space="preserve"> Universal Power Supply</w:t>
      </w:r>
    </w:p>
    <w:p w14:paraId="08380AA7" w14:textId="1950DA77" w:rsidR="00D97EE3" w:rsidRDefault="000B5BE3" w:rsidP="00D97EE3">
      <w:pPr>
        <w:spacing w:before="100" w:beforeAutospacing="1" w:after="100" w:afterAutospacing="1"/>
        <w:rPr>
          <w:rFonts w:cstheme="minorHAnsi"/>
          <w:bCs/>
          <w:lang w:val="en-US"/>
        </w:rPr>
      </w:pPr>
      <w:r>
        <w:rPr>
          <w:rFonts w:cstheme="minorHAnsi"/>
          <w:bCs/>
          <w:lang w:val="en-US"/>
        </w:rPr>
        <w:t>1 x Inogen</w:t>
      </w:r>
      <w:r w:rsidR="00D97EE3" w:rsidRPr="008C0900">
        <w:rPr>
          <w:rFonts w:cstheme="minorHAnsi"/>
          <w:bCs/>
          <w:lang w:val="en-US"/>
        </w:rPr>
        <w:t xml:space="preserve"> G</w:t>
      </w:r>
      <w:r w:rsidR="008B5760" w:rsidRPr="008C0900">
        <w:rPr>
          <w:rFonts w:cstheme="minorHAnsi"/>
          <w:bCs/>
          <w:lang w:val="en-US"/>
        </w:rPr>
        <w:t>5</w:t>
      </w:r>
      <w:r w:rsidR="00D97EE3" w:rsidRPr="008C0900">
        <w:rPr>
          <w:rFonts w:cstheme="minorHAnsi"/>
          <w:bCs/>
          <w:lang w:val="en-US"/>
        </w:rPr>
        <w:t xml:space="preserve"> DC Cable (Car Charger)</w:t>
      </w:r>
    </w:p>
    <w:p w14:paraId="530AFDE2" w14:textId="7B02F83F" w:rsidR="00763AB6" w:rsidRDefault="00763AB6" w:rsidP="00763AB6">
      <w:pPr>
        <w:spacing w:before="100" w:beforeAutospacing="1" w:after="100" w:afterAutospacing="1"/>
        <w:rPr>
          <w:rFonts w:cstheme="minorHAnsi"/>
          <w:bCs/>
          <w:lang w:val="en-US"/>
        </w:rPr>
      </w:pPr>
      <w:r w:rsidRPr="008C0900">
        <w:rPr>
          <w:rFonts w:cstheme="minorHAnsi"/>
          <w:bCs/>
          <w:lang w:val="en-US"/>
        </w:rPr>
        <w:t xml:space="preserve">1 </w:t>
      </w:r>
      <w:r>
        <w:rPr>
          <w:rFonts w:cstheme="minorHAnsi"/>
          <w:bCs/>
          <w:lang w:val="en-US"/>
        </w:rPr>
        <w:t xml:space="preserve">x 7 </w:t>
      </w:r>
      <w:proofErr w:type="spellStart"/>
      <w:r>
        <w:rPr>
          <w:rFonts w:cstheme="minorHAnsi"/>
          <w:bCs/>
          <w:lang w:val="en-US"/>
        </w:rPr>
        <w:t>ft</w:t>
      </w:r>
      <w:proofErr w:type="spellEnd"/>
      <w:r>
        <w:rPr>
          <w:rFonts w:cstheme="minorHAnsi"/>
          <w:bCs/>
          <w:lang w:val="en-US"/>
        </w:rPr>
        <w:t xml:space="preserve"> nasal cannula </w:t>
      </w:r>
    </w:p>
    <w:p w14:paraId="07C8A8CB" w14:textId="77777777" w:rsidR="00763AB6" w:rsidRPr="00763AB6" w:rsidRDefault="00763AB6" w:rsidP="00D97EE3">
      <w:pPr>
        <w:spacing w:before="100" w:beforeAutospacing="1" w:after="100" w:afterAutospacing="1"/>
        <w:rPr>
          <w:rFonts w:cstheme="minorHAnsi"/>
          <w:lang w:val="en-US"/>
        </w:rPr>
      </w:pPr>
    </w:p>
    <w:p w14:paraId="43E0DE00" w14:textId="12B26867" w:rsidR="00D97EE3" w:rsidRPr="008C0900" w:rsidRDefault="00025D1A" w:rsidP="00B47166">
      <w:pPr>
        <w:rPr>
          <w:rFonts w:cstheme="minorHAnsi"/>
          <w:b/>
        </w:rPr>
      </w:pPr>
      <w:r w:rsidRPr="008C0900">
        <w:rPr>
          <w:rFonts w:cstheme="minorHAnsi"/>
          <w:b/>
        </w:rPr>
        <w:t>Q</w:t>
      </w:r>
      <w:r w:rsidR="00763AB6">
        <w:rPr>
          <w:rFonts w:cstheme="minorHAnsi"/>
          <w:b/>
        </w:rPr>
        <w:t>9</w:t>
      </w:r>
      <w:r w:rsidRPr="008C0900">
        <w:rPr>
          <w:rFonts w:cstheme="minorHAnsi"/>
          <w:b/>
        </w:rPr>
        <w:t>:</w:t>
      </w:r>
    </w:p>
    <w:p w14:paraId="3168C76E" w14:textId="57DD5571" w:rsidR="00025D1A" w:rsidRPr="008C0900" w:rsidRDefault="00025D1A" w:rsidP="00B47166">
      <w:pPr>
        <w:rPr>
          <w:rFonts w:cstheme="minorHAnsi"/>
          <w:b/>
        </w:rPr>
      </w:pPr>
      <w:r w:rsidRPr="008C0900">
        <w:rPr>
          <w:rFonts w:cstheme="minorHAnsi"/>
          <w:b/>
        </w:rPr>
        <w:t>What is the oxygen purity for the Inogen G</w:t>
      </w:r>
      <w:r w:rsidR="008B5760" w:rsidRPr="008C0900">
        <w:rPr>
          <w:rFonts w:cstheme="minorHAnsi"/>
          <w:b/>
        </w:rPr>
        <w:t>5</w:t>
      </w:r>
      <w:r w:rsidRPr="008C0900">
        <w:rPr>
          <w:rFonts w:cstheme="minorHAnsi"/>
          <w:b/>
        </w:rPr>
        <w:t>?</w:t>
      </w:r>
    </w:p>
    <w:p w14:paraId="4E1C38B4" w14:textId="2F5EEB54" w:rsidR="00025D1A" w:rsidRPr="008C0900" w:rsidRDefault="00025D1A" w:rsidP="00B47166">
      <w:pPr>
        <w:rPr>
          <w:rFonts w:cstheme="minorHAnsi"/>
          <w:color w:val="000000"/>
          <w:shd w:val="clear" w:color="auto" w:fill="FFFFFF"/>
        </w:rPr>
      </w:pPr>
      <w:r w:rsidRPr="008C0900">
        <w:rPr>
          <w:rFonts w:cstheme="minorHAnsi"/>
          <w:color w:val="000000"/>
          <w:shd w:val="clear" w:color="auto" w:fill="FFFFFF"/>
        </w:rPr>
        <w:t>At all settings, Inogen G</w:t>
      </w:r>
      <w:r w:rsidR="008B5760" w:rsidRPr="008C0900">
        <w:rPr>
          <w:rFonts w:cstheme="minorHAnsi"/>
          <w:color w:val="000000"/>
          <w:shd w:val="clear" w:color="auto" w:fill="FFFFFF"/>
        </w:rPr>
        <w:t>5</w:t>
      </w:r>
      <w:r w:rsidRPr="008C0900">
        <w:rPr>
          <w:rFonts w:cstheme="minorHAnsi"/>
          <w:color w:val="000000"/>
          <w:shd w:val="clear" w:color="auto" w:fill="FFFFFF"/>
        </w:rPr>
        <w:t xml:space="preserve"> provides oxygen concentration of 90% +/- 3%.  It also feature a specialized internal sensor that will notify you if the O2 concentration falls below acceptable levels.</w:t>
      </w:r>
    </w:p>
    <w:p w14:paraId="4FD9C7D0" w14:textId="77777777" w:rsidR="00025D1A" w:rsidRPr="008C0900" w:rsidRDefault="00025D1A" w:rsidP="00B47166">
      <w:pPr>
        <w:rPr>
          <w:rFonts w:cstheme="minorHAnsi"/>
          <w:b/>
        </w:rPr>
      </w:pPr>
    </w:p>
    <w:p w14:paraId="0AD84706" w14:textId="1F4379DF" w:rsidR="00025D1A" w:rsidRPr="008C0900" w:rsidRDefault="00025D1A" w:rsidP="00025D1A">
      <w:pPr>
        <w:rPr>
          <w:rFonts w:cstheme="minorHAnsi"/>
          <w:b/>
        </w:rPr>
      </w:pPr>
      <w:r w:rsidRPr="008C0900">
        <w:rPr>
          <w:rFonts w:cstheme="minorHAnsi"/>
          <w:b/>
        </w:rPr>
        <w:t>Q</w:t>
      </w:r>
      <w:r w:rsidR="00763AB6">
        <w:rPr>
          <w:rFonts w:cstheme="minorHAnsi"/>
          <w:b/>
        </w:rPr>
        <w:t>10</w:t>
      </w:r>
      <w:r w:rsidRPr="008C0900">
        <w:rPr>
          <w:rFonts w:cstheme="minorHAnsi"/>
          <w:b/>
        </w:rPr>
        <w:t>:</w:t>
      </w:r>
    </w:p>
    <w:p w14:paraId="26297AFC" w14:textId="68EA0FB0" w:rsidR="00025D1A" w:rsidRPr="008C0900" w:rsidRDefault="00025D1A" w:rsidP="00025D1A">
      <w:pPr>
        <w:rPr>
          <w:rFonts w:cstheme="minorHAnsi"/>
          <w:b/>
        </w:rPr>
      </w:pPr>
      <w:r w:rsidRPr="008C0900">
        <w:rPr>
          <w:rFonts w:cstheme="minorHAnsi"/>
          <w:b/>
        </w:rPr>
        <w:t>Can Inogen G</w:t>
      </w:r>
      <w:r w:rsidR="008B5760" w:rsidRPr="008C0900">
        <w:rPr>
          <w:rFonts w:cstheme="minorHAnsi"/>
          <w:b/>
        </w:rPr>
        <w:t>5</w:t>
      </w:r>
      <w:r w:rsidRPr="008C0900">
        <w:rPr>
          <w:rFonts w:cstheme="minorHAnsi"/>
          <w:b/>
        </w:rPr>
        <w:t xml:space="preserve"> be charged and use at the same time?</w:t>
      </w:r>
    </w:p>
    <w:p w14:paraId="4310FD2D" w14:textId="77777777" w:rsidR="00CC313D" w:rsidRDefault="00025D1A" w:rsidP="00025D1A">
      <w:pPr>
        <w:rPr>
          <w:rFonts w:cstheme="minorHAnsi"/>
          <w:color w:val="000000"/>
          <w:shd w:val="clear" w:color="auto" w:fill="FFFFFF"/>
        </w:rPr>
      </w:pPr>
      <w:r w:rsidRPr="008C0900">
        <w:rPr>
          <w:rFonts w:cstheme="minorHAnsi"/>
          <w:color w:val="000000"/>
          <w:shd w:val="clear" w:color="auto" w:fill="FFFFFF"/>
        </w:rPr>
        <w:t>Inogen G</w:t>
      </w:r>
      <w:r w:rsidR="008B5760" w:rsidRPr="008C0900">
        <w:rPr>
          <w:rFonts w:cstheme="minorHAnsi"/>
          <w:color w:val="000000"/>
          <w:shd w:val="clear" w:color="auto" w:fill="FFFFFF"/>
        </w:rPr>
        <w:t>5</w:t>
      </w:r>
      <w:r w:rsidRPr="008C0900">
        <w:rPr>
          <w:rFonts w:cstheme="minorHAnsi"/>
          <w:color w:val="000000"/>
          <w:shd w:val="clear" w:color="auto" w:fill="FFFFFF"/>
        </w:rPr>
        <w:t xml:space="preserve"> can be charged and use at the same time. It comes with 3 power source to power up the concentrator</w:t>
      </w:r>
      <w:r w:rsidR="00763AB6">
        <w:rPr>
          <w:rFonts w:cstheme="minorHAnsi"/>
          <w:color w:val="000000"/>
          <w:shd w:val="clear" w:color="auto" w:fill="FFFFFF"/>
        </w:rPr>
        <w:t xml:space="preserve">: </w:t>
      </w:r>
    </w:p>
    <w:p w14:paraId="3F932AA8" w14:textId="77777777" w:rsidR="00CC313D" w:rsidRPr="00CC313D" w:rsidRDefault="00CC313D" w:rsidP="00CC313D">
      <w:pPr>
        <w:pStyle w:val="ListParagraph"/>
        <w:numPr>
          <w:ilvl w:val="0"/>
          <w:numId w:val="6"/>
        </w:numPr>
        <w:rPr>
          <w:rFonts w:cstheme="minorHAnsi"/>
          <w:b/>
        </w:rPr>
      </w:pPr>
      <w:r>
        <w:rPr>
          <w:rFonts w:cstheme="minorHAnsi"/>
          <w:color w:val="000000"/>
          <w:shd w:val="clear" w:color="auto" w:fill="FFFFFF"/>
        </w:rPr>
        <w:t>Ac Power Supply: 100-240V, 50-60 Hz</w:t>
      </w:r>
    </w:p>
    <w:p w14:paraId="0392E323" w14:textId="4DD9D2AF" w:rsidR="00CC313D" w:rsidRDefault="000B5BE3" w:rsidP="00CC313D">
      <w:pPr>
        <w:pStyle w:val="ListParagraph"/>
        <w:rPr>
          <w:rFonts w:cstheme="minorHAnsi"/>
          <w:color w:val="000000"/>
          <w:shd w:val="clear" w:color="auto" w:fill="FFFFFF"/>
        </w:rPr>
      </w:pPr>
      <w:r>
        <w:rPr>
          <w:rFonts w:cstheme="minorHAnsi"/>
          <w:color w:val="000000"/>
          <w:shd w:val="clear" w:color="auto" w:fill="FFFFFF"/>
        </w:rPr>
        <w:t>(</w:t>
      </w:r>
      <w:r w:rsidR="00CC313D">
        <w:rPr>
          <w:rFonts w:cstheme="minorHAnsi"/>
          <w:color w:val="000000"/>
          <w:shd w:val="clear" w:color="auto" w:fill="FFFFFF"/>
        </w:rPr>
        <w:t>Auto sensing to allow worldwide use)</w:t>
      </w:r>
    </w:p>
    <w:p w14:paraId="596E863E" w14:textId="72EE2FBB" w:rsidR="00CC313D" w:rsidRDefault="00CC313D" w:rsidP="00CC313D">
      <w:pPr>
        <w:pStyle w:val="ListParagraph"/>
        <w:numPr>
          <w:ilvl w:val="0"/>
          <w:numId w:val="6"/>
        </w:numPr>
        <w:rPr>
          <w:rFonts w:cstheme="minorHAnsi"/>
          <w:color w:val="000000"/>
          <w:shd w:val="clear" w:color="auto" w:fill="FFFFFF"/>
        </w:rPr>
      </w:pPr>
      <w:r>
        <w:rPr>
          <w:rFonts w:cstheme="minorHAnsi"/>
          <w:color w:val="000000"/>
          <w:shd w:val="clear" w:color="auto" w:fill="FFFFFF"/>
        </w:rPr>
        <w:t>DC Power Cable: for mobile use in car</w:t>
      </w:r>
    </w:p>
    <w:p w14:paraId="6152EF42" w14:textId="01D911BC" w:rsidR="00CC313D" w:rsidRDefault="00CC313D" w:rsidP="00CC313D">
      <w:pPr>
        <w:pStyle w:val="ListParagraph"/>
        <w:numPr>
          <w:ilvl w:val="0"/>
          <w:numId w:val="6"/>
        </w:numPr>
        <w:rPr>
          <w:rFonts w:cstheme="minorHAnsi"/>
          <w:color w:val="000000"/>
          <w:shd w:val="clear" w:color="auto" w:fill="FFFFFF"/>
        </w:rPr>
      </w:pPr>
      <w:r>
        <w:rPr>
          <w:rFonts w:cstheme="minorHAnsi"/>
          <w:color w:val="000000"/>
          <w:shd w:val="clear" w:color="auto" w:fill="FFFFFF"/>
        </w:rPr>
        <w:t>Double cell rechargeable lithium ion battery</w:t>
      </w:r>
      <w:r w:rsidR="007A7A2C">
        <w:rPr>
          <w:rFonts w:cstheme="minorHAnsi"/>
          <w:color w:val="000000"/>
          <w:shd w:val="clear" w:color="auto" w:fill="FFFFFF"/>
        </w:rPr>
        <w:t xml:space="preserve"> (Single-cell available)</w:t>
      </w:r>
    </w:p>
    <w:p w14:paraId="00E1D67D" w14:textId="3B61C58C" w:rsidR="00CC313D" w:rsidRDefault="00CC313D" w:rsidP="00CC313D">
      <w:pPr>
        <w:pStyle w:val="ListParagraph"/>
        <w:rPr>
          <w:rFonts w:cstheme="minorHAnsi"/>
          <w:color w:val="000000"/>
          <w:shd w:val="clear" w:color="auto" w:fill="FFFFFF"/>
        </w:rPr>
      </w:pPr>
      <w:r>
        <w:rPr>
          <w:rFonts w:cstheme="minorHAnsi"/>
          <w:color w:val="000000"/>
          <w:shd w:val="clear" w:color="auto" w:fill="FFFFFF"/>
        </w:rPr>
        <w:t>Inogen G</w:t>
      </w:r>
      <w:r w:rsidR="000B5BE3">
        <w:rPr>
          <w:rFonts w:cstheme="minorHAnsi"/>
          <w:color w:val="000000"/>
          <w:shd w:val="clear" w:color="auto" w:fill="FFFFFF"/>
        </w:rPr>
        <w:t>5</w:t>
      </w:r>
      <w:r>
        <w:rPr>
          <w:rFonts w:cstheme="minorHAnsi"/>
          <w:color w:val="000000"/>
          <w:shd w:val="clear" w:color="auto" w:fill="FFFFFF"/>
        </w:rPr>
        <w:t>: Up to</w:t>
      </w:r>
      <w:r w:rsidR="000B5BE3">
        <w:rPr>
          <w:rFonts w:cstheme="minorHAnsi"/>
          <w:color w:val="000000"/>
          <w:shd w:val="clear" w:color="auto" w:fill="FFFFFF"/>
        </w:rPr>
        <w:t>13</w:t>
      </w:r>
      <w:r>
        <w:rPr>
          <w:rFonts w:cstheme="minorHAnsi"/>
          <w:color w:val="000000"/>
          <w:shd w:val="clear" w:color="auto" w:fill="FFFFFF"/>
        </w:rPr>
        <w:t xml:space="preserve"> hours @ setting 1</w:t>
      </w:r>
    </w:p>
    <w:p w14:paraId="7F8A04AD" w14:textId="77777777" w:rsidR="007A7A2C" w:rsidRDefault="007A7A2C" w:rsidP="00CC313D">
      <w:pPr>
        <w:pStyle w:val="ListParagraph"/>
        <w:rPr>
          <w:rFonts w:cstheme="minorHAnsi"/>
          <w:color w:val="000000"/>
          <w:shd w:val="clear" w:color="auto" w:fill="FFFFFF"/>
        </w:rPr>
      </w:pPr>
    </w:p>
    <w:p w14:paraId="30E45CB5" w14:textId="77777777" w:rsidR="000B5BE3" w:rsidRDefault="000B5BE3" w:rsidP="00CC313D">
      <w:pPr>
        <w:pStyle w:val="ListParagraph"/>
        <w:rPr>
          <w:rFonts w:cstheme="minorHAnsi"/>
          <w:color w:val="000000"/>
          <w:shd w:val="clear" w:color="auto" w:fill="FFFFFF"/>
        </w:rPr>
      </w:pPr>
    </w:p>
    <w:p w14:paraId="43C56538" w14:textId="77777777" w:rsidR="000B5BE3" w:rsidRDefault="000B5BE3" w:rsidP="00CC313D">
      <w:pPr>
        <w:pStyle w:val="ListParagraph"/>
        <w:rPr>
          <w:rFonts w:cstheme="minorHAnsi"/>
          <w:color w:val="000000"/>
          <w:shd w:val="clear" w:color="auto" w:fill="FFFFFF"/>
        </w:rPr>
      </w:pPr>
    </w:p>
    <w:p w14:paraId="06C8EA8B" w14:textId="77777777" w:rsidR="000B5BE3" w:rsidRDefault="000B5BE3" w:rsidP="00CC313D">
      <w:pPr>
        <w:pStyle w:val="ListParagraph"/>
        <w:rPr>
          <w:rFonts w:cstheme="minorHAnsi"/>
          <w:color w:val="000000"/>
          <w:shd w:val="clear" w:color="auto" w:fill="FFFFFF"/>
        </w:rPr>
      </w:pPr>
    </w:p>
    <w:p w14:paraId="64DA77C3" w14:textId="77777777" w:rsidR="000B5BE3" w:rsidRDefault="000B5BE3" w:rsidP="00CC313D">
      <w:pPr>
        <w:pStyle w:val="ListParagraph"/>
        <w:rPr>
          <w:rFonts w:cstheme="minorHAnsi"/>
          <w:color w:val="000000"/>
          <w:shd w:val="clear" w:color="auto" w:fill="FFFFFF"/>
        </w:rPr>
      </w:pPr>
    </w:p>
    <w:p w14:paraId="2C31668E" w14:textId="77777777" w:rsidR="000B5BE3" w:rsidRDefault="000B5BE3" w:rsidP="00CC313D">
      <w:pPr>
        <w:pStyle w:val="ListParagraph"/>
        <w:rPr>
          <w:rFonts w:cstheme="minorHAnsi"/>
          <w:color w:val="000000"/>
          <w:shd w:val="clear" w:color="auto" w:fill="FFFFFF"/>
        </w:rPr>
      </w:pPr>
    </w:p>
    <w:p w14:paraId="7E3832F1" w14:textId="77777777" w:rsidR="000B5BE3" w:rsidRDefault="000B5BE3" w:rsidP="00CC313D">
      <w:pPr>
        <w:pStyle w:val="ListParagraph"/>
        <w:rPr>
          <w:rFonts w:cstheme="minorHAnsi"/>
          <w:color w:val="000000"/>
          <w:shd w:val="clear" w:color="auto" w:fill="FFFFFF"/>
        </w:rPr>
      </w:pPr>
    </w:p>
    <w:p w14:paraId="4D075431" w14:textId="77777777" w:rsidR="000B5BE3" w:rsidRPr="00CC313D" w:rsidRDefault="000B5BE3" w:rsidP="00CC313D">
      <w:pPr>
        <w:pStyle w:val="ListParagraph"/>
        <w:rPr>
          <w:rFonts w:cstheme="minorHAnsi"/>
          <w:color w:val="000000"/>
          <w:shd w:val="clear" w:color="auto" w:fill="FFFFFF"/>
        </w:rPr>
      </w:pPr>
    </w:p>
    <w:p w14:paraId="17DEC238" w14:textId="047EBF02" w:rsidR="008B5760" w:rsidRPr="007A7A2C" w:rsidRDefault="00025D1A" w:rsidP="00025D1A">
      <w:pPr>
        <w:rPr>
          <w:rFonts w:cstheme="minorHAnsi"/>
          <w:b/>
        </w:rPr>
      </w:pPr>
      <w:r w:rsidRPr="00CC313D">
        <w:rPr>
          <w:rFonts w:cstheme="minorHAnsi"/>
          <w:color w:val="000000"/>
          <w:shd w:val="clear" w:color="auto" w:fill="FFFFFF"/>
        </w:rPr>
        <w:lastRenderedPageBreak/>
        <w:t xml:space="preserve"> </w:t>
      </w:r>
      <w:r w:rsidRPr="008C0900">
        <w:rPr>
          <w:rFonts w:cstheme="minorHAnsi"/>
          <w:b/>
          <w:bCs/>
        </w:rPr>
        <w:t>Q</w:t>
      </w:r>
      <w:r w:rsidR="009A7A3F">
        <w:rPr>
          <w:rFonts w:cstheme="minorHAnsi"/>
          <w:b/>
          <w:bCs/>
        </w:rPr>
        <w:t>11</w:t>
      </w:r>
      <w:r w:rsidR="005C4ED2" w:rsidRPr="008C0900">
        <w:rPr>
          <w:rFonts w:cstheme="minorHAnsi"/>
        </w:rPr>
        <w:t>:</w:t>
      </w:r>
      <w:r w:rsidR="005C4ED2" w:rsidRPr="008C0900">
        <w:rPr>
          <w:rFonts w:cstheme="minorHAnsi"/>
          <w:b/>
        </w:rPr>
        <w:t xml:space="preserve"> </w:t>
      </w:r>
    </w:p>
    <w:p w14:paraId="67E7E159" w14:textId="57CD8ADA" w:rsidR="00025D1A" w:rsidRPr="008C0900" w:rsidRDefault="00025D1A" w:rsidP="00025D1A">
      <w:pPr>
        <w:rPr>
          <w:rFonts w:cstheme="minorHAnsi"/>
        </w:rPr>
      </w:pPr>
      <w:r w:rsidRPr="008C0900">
        <w:rPr>
          <w:rFonts w:cstheme="minorHAnsi"/>
          <w:b/>
        </w:rPr>
        <w:t>How long does Inogen G</w:t>
      </w:r>
      <w:r w:rsidR="008B5760" w:rsidRPr="008C0900">
        <w:rPr>
          <w:rFonts w:cstheme="minorHAnsi"/>
          <w:b/>
        </w:rPr>
        <w:t>5</w:t>
      </w:r>
      <w:r w:rsidRPr="008C0900">
        <w:rPr>
          <w:rFonts w:cstheme="minorHAnsi"/>
          <w:b/>
        </w:rPr>
        <w:t xml:space="preserve"> Double-cell battery last?</w:t>
      </w:r>
    </w:p>
    <w:p w14:paraId="0CFD7979" w14:textId="399FCAB7" w:rsidR="00025D1A" w:rsidRPr="008C0900" w:rsidRDefault="00025D1A" w:rsidP="00025D1A">
      <w:pPr>
        <w:numPr>
          <w:ilvl w:val="0"/>
          <w:numId w:val="5"/>
        </w:numPr>
        <w:shd w:val="clear" w:color="auto" w:fill="FFFFFF"/>
        <w:spacing w:after="0" w:line="240" w:lineRule="auto"/>
        <w:rPr>
          <w:rFonts w:eastAsia="Times New Roman" w:cstheme="minorHAnsi"/>
          <w:color w:val="343434"/>
          <w:lang w:eastAsia="zh-CN"/>
        </w:rPr>
      </w:pPr>
      <w:r w:rsidRPr="008C0900">
        <w:rPr>
          <w:rFonts w:eastAsia="Times New Roman" w:cstheme="minorHAnsi"/>
          <w:color w:val="000000"/>
          <w:lang w:eastAsia="zh-CN"/>
        </w:rPr>
        <w:t xml:space="preserve">Setting 1 - Up to </w:t>
      </w:r>
      <w:r w:rsidR="008B5760" w:rsidRPr="008C0900">
        <w:rPr>
          <w:rFonts w:eastAsia="Times New Roman" w:cstheme="minorHAnsi"/>
          <w:color w:val="000000"/>
          <w:lang w:eastAsia="zh-CN"/>
        </w:rPr>
        <w:t>13 Hours Average</w:t>
      </w:r>
    </w:p>
    <w:p w14:paraId="7329CBDB" w14:textId="26FE407C" w:rsidR="00025D1A" w:rsidRPr="008C0900" w:rsidRDefault="00025D1A" w:rsidP="00025D1A">
      <w:pPr>
        <w:numPr>
          <w:ilvl w:val="0"/>
          <w:numId w:val="5"/>
        </w:numPr>
        <w:shd w:val="clear" w:color="auto" w:fill="FFFFFF"/>
        <w:spacing w:after="0" w:line="240" w:lineRule="auto"/>
        <w:rPr>
          <w:rFonts w:eastAsia="Times New Roman" w:cstheme="minorHAnsi"/>
          <w:color w:val="343434"/>
          <w:lang w:eastAsia="zh-CN"/>
        </w:rPr>
      </w:pPr>
      <w:r w:rsidRPr="008C0900">
        <w:rPr>
          <w:rFonts w:eastAsia="Times New Roman" w:cstheme="minorHAnsi"/>
          <w:color w:val="000000"/>
          <w:lang w:eastAsia="zh-CN"/>
        </w:rPr>
        <w:t xml:space="preserve">Setting 2 - Up to </w:t>
      </w:r>
      <w:r w:rsidR="008B5760" w:rsidRPr="008C0900">
        <w:rPr>
          <w:rFonts w:eastAsia="Times New Roman" w:cstheme="minorHAnsi"/>
          <w:color w:val="000000"/>
          <w:lang w:eastAsia="zh-CN"/>
        </w:rPr>
        <w:t>10</w:t>
      </w:r>
      <w:r w:rsidRPr="008C0900">
        <w:rPr>
          <w:rFonts w:eastAsia="Times New Roman" w:cstheme="minorHAnsi"/>
          <w:color w:val="000000"/>
          <w:lang w:eastAsia="zh-CN"/>
        </w:rPr>
        <w:t xml:space="preserve"> </w:t>
      </w:r>
      <w:r w:rsidR="008B5760" w:rsidRPr="008C0900">
        <w:rPr>
          <w:rFonts w:eastAsia="Times New Roman" w:cstheme="minorHAnsi"/>
          <w:color w:val="000000"/>
          <w:lang w:eastAsia="zh-CN"/>
        </w:rPr>
        <w:t>Hours Average</w:t>
      </w:r>
    </w:p>
    <w:p w14:paraId="257E738A" w14:textId="18129094" w:rsidR="00025D1A" w:rsidRPr="008C0900" w:rsidRDefault="00025D1A" w:rsidP="00025D1A">
      <w:pPr>
        <w:numPr>
          <w:ilvl w:val="0"/>
          <w:numId w:val="5"/>
        </w:numPr>
        <w:shd w:val="clear" w:color="auto" w:fill="FFFFFF"/>
        <w:spacing w:after="0" w:line="240" w:lineRule="auto"/>
        <w:rPr>
          <w:rFonts w:eastAsia="Times New Roman" w:cstheme="minorHAnsi"/>
          <w:color w:val="343434"/>
          <w:lang w:eastAsia="zh-CN"/>
        </w:rPr>
      </w:pPr>
      <w:r w:rsidRPr="008C0900">
        <w:rPr>
          <w:rFonts w:eastAsia="Times New Roman" w:cstheme="minorHAnsi"/>
          <w:color w:val="000000"/>
          <w:lang w:eastAsia="zh-CN"/>
        </w:rPr>
        <w:t xml:space="preserve">Setting 3 - Up to </w:t>
      </w:r>
      <w:r w:rsidR="008B5760" w:rsidRPr="008C0900">
        <w:rPr>
          <w:rFonts w:eastAsia="Times New Roman" w:cstheme="minorHAnsi"/>
          <w:color w:val="000000"/>
          <w:lang w:eastAsia="zh-CN"/>
        </w:rPr>
        <w:t>7 Hours Average</w:t>
      </w:r>
    </w:p>
    <w:p w14:paraId="7F234D05" w14:textId="7639671E" w:rsidR="00025D1A" w:rsidRPr="008C0900" w:rsidRDefault="00025D1A" w:rsidP="00025D1A">
      <w:pPr>
        <w:numPr>
          <w:ilvl w:val="0"/>
          <w:numId w:val="5"/>
        </w:numPr>
        <w:shd w:val="clear" w:color="auto" w:fill="FFFFFF"/>
        <w:spacing w:after="0" w:line="240" w:lineRule="auto"/>
        <w:rPr>
          <w:rFonts w:eastAsia="Times New Roman" w:cstheme="minorHAnsi"/>
          <w:color w:val="343434"/>
          <w:lang w:eastAsia="zh-CN"/>
        </w:rPr>
      </w:pPr>
      <w:r w:rsidRPr="008C0900">
        <w:rPr>
          <w:rFonts w:eastAsia="Times New Roman" w:cstheme="minorHAnsi"/>
          <w:color w:val="000000"/>
          <w:lang w:eastAsia="zh-CN"/>
        </w:rPr>
        <w:t xml:space="preserve">Setting 4 - Up to </w:t>
      </w:r>
      <w:r w:rsidR="008B5760" w:rsidRPr="008C0900">
        <w:rPr>
          <w:rFonts w:eastAsia="Times New Roman" w:cstheme="minorHAnsi"/>
          <w:color w:val="000000"/>
          <w:lang w:eastAsia="zh-CN"/>
        </w:rPr>
        <w:t>5</w:t>
      </w:r>
      <w:r w:rsidRPr="008C0900">
        <w:rPr>
          <w:rFonts w:eastAsia="Times New Roman" w:cstheme="minorHAnsi"/>
          <w:color w:val="000000"/>
          <w:lang w:eastAsia="zh-CN"/>
        </w:rPr>
        <w:t xml:space="preserve"> Hours</w:t>
      </w:r>
      <w:r w:rsidR="008B5760" w:rsidRPr="008C0900">
        <w:rPr>
          <w:rFonts w:eastAsia="Times New Roman" w:cstheme="minorHAnsi"/>
          <w:color w:val="000000"/>
          <w:lang w:eastAsia="zh-CN"/>
        </w:rPr>
        <w:t xml:space="preserve"> Average</w:t>
      </w:r>
    </w:p>
    <w:p w14:paraId="084EBB7F" w14:textId="219DA90C" w:rsidR="00025D1A" w:rsidRPr="008C0900" w:rsidRDefault="00025D1A" w:rsidP="00025D1A">
      <w:pPr>
        <w:numPr>
          <w:ilvl w:val="0"/>
          <w:numId w:val="5"/>
        </w:numPr>
        <w:shd w:val="clear" w:color="auto" w:fill="FFFFFF"/>
        <w:spacing w:after="0" w:line="240" w:lineRule="auto"/>
        <w:rPr>
          <w:rFonts w:eastAsia="Times New Roman" w:cstheme="minorHAnsi"/>
          <w:color w:val="343434"/>
          <w:lang w:eastAsia="zh-CN"/>
        </w:rPr>
      </w:pPr>
      <w:r w:rsidRPr="008C0900">
        <w:rPr>
          <w:rFonts w:eastAsia="Times New Roman" w:cstheme="minorHAnsi"/>
          <w:color w:val="000000"/>
          <w:lang w:eastAsia="zh-CN"/>
        </w:rPr>
        <w:t>Setting 5 - Up to 3 Hours</w:t>
      </w:r>
      <w:r w:rsidR="008B5760" w:rsidRPr="008C0900">
        <w:rPr>
          <w:rFonts w:eastAsia="Times New Roman" w:cstheme="minorHAnsi"/>
          <w:color w:val="000000"/>
          <w:lang w:eastAsia="zh-CN"/>
        </w:rPr>
        <w:t xml:space="preserve"> 48 minutes Average</w:t>
      </w:r>
    </w:p>
    <w:p w14:paraId="60FD9CEC" w14:textId="2144E9F9" w:rsidR="008B5760" w:rsidRPr="009A7A3F" w:rsidRDefault="008B5760" w:rsidP="002E47D7">
      <w:pPr>
        <w:numPr>
          <w:ilvl w:val="0"/>
          <w:numId w:val="5"/>
        </w:numPr>
        <w:shd w:val="clear" w:color="auto" w:fill="FFFFFF"/>
        <w:spacing w:after="0" w:line="240" w:lineRule="auto"/>
        <w:rPr>
          <w:rFonts w:eastAsia="Times New Roman" w:cstheme="minorHAnsi"/>
          <w:color w:val="343434"/>
          <w:lang w:eastAsia="zh-CN"/>
        </w:rPr>
      </w:pPr>
      <w:r w:rsidRPr="008C0900">
        <w:rPr>
          <w:rFonts w:eastAsia="Times New Roman" w:cstheme="minorHAnsi"/>
          <w:color w:val="000000"/>
          <w:lang w:eastAsia="zh-CN"/>
        </w:rPr>
        <w:t xml:space="preserve">Setting 6 – Up to 2 Hours 45 Minutes Average </w:t>
      </w:r>
    </w:p>
    <w:p w14:paraId="7F13A502" w14:textId="77777777" w:rsidR="008B5760" w:rsidRPr="008C0900" w:rsidRDefault="008B5760" w:rsidP="008B5760">
      <w:pPr>
        <w:shd w:val="clear" w:color="auto" w:fill="FFFFFF"/>
        <w:spacing w:after="0" w:line="240" w:lineRule="auto"/>
        <w:rPr>
          <w:rFonts w:eastAsia="Times New Roman" w:cstheme="minorHAnsi"/>
          <w:color w:val="343434"/>
          <w:lang w:eastAsia="zh-CN"/>
        </w:rPr>
      </w:pPr>
    </w:p>
    <w:p w14:paraId="7D02F5B8" w14:textId="77777777" w:rsidR="00025D1A" w:rsidRPr="008C0900" w:rsidRDefault="00025D1A" w:rsidP="00025D1A">
      <w:pPr>
        <w:rPr>
          <w:rFonts w:cstheme="minorHAnsi"/>
        </w:rPr>
      </w:pPr>
    </w:p>
    <w:p w14:paraId="75999D7C" w14:textId="7948E891" w:rsidR="00025D1A" w:rsidRPr="008C0900" w:rsidRDefault="00025D1A" w:rsidP="00025D1A">
      <w:pPr>
        <w:rPr>
          <w:rFonts w:cstheme="minorHAnsi"/>
        </w:rPr>
      </w:pPr>
      <w:r w:rsidRPr="008C0900">
        <w:rPr>
          <w:rFonts w:cstheme="minorHAnsi"/>
          <w:b/>
          <w:bCs/>
        </w:rPr>
        <w:t>Q</w:t>
      </w:r>
      <w:r w:rsidR="009A7A3F">
        <w:rPr>
          <w:rFonts w:cstheme="minorHAnsi"/>
          <w:b/>
          <w:bCs/>
        </w:rPr>
        <w:t>12</w:t>
      </w:r>
      <w:r w:rsidRPr="008C0900">
        <w:rPr>
          <w:rFonts w:cstheme="minorHAnsi"/>
        </w:rPr>
        <w:t xml:space="preserve">: </w:t>
      </w:r>
    </w:p>
    <w:p w14:paraId="213B91D0" w14:textId="35026BE2" w:rsidR="00025D1A" w:rsidRPr="008C0900" w:rsidRDefault="00025D1A" w:rsidP="00025D1A">
      <w:pPr>
        <w:rPr>
          <w:rFonts w:cstheme="minorHAnsi"/>
          <w:b/>
        </w:rPr>
      </w:pPr>
      <w:r w:rsidRPr="008C0900">
        <w:rPr>
          <w:rFonts w:cstheme="minorHAnsi"/>
          <w:b/>
        </w:rPr>
        <w:t>Is Inogen G</w:t>
      </w:r>
      <w:r w:rsidR="008B5760" w:rsidRPr="008C0900">
        <w:rPr>
          <w:rFonts w:cstheme="minorHAnsi"/>
          <w:b/>
        </w:rPr>
        <w:t>5</w:t>
      </w:r>
      <w:r w:rsidRPr="008C0900">
        <w:rPr>
          <w:rFonts w:cstheme="minorHAnsi"/>
          <w:b/>
        </w:rPr>
        <w:t xml:space="preserve"> allowed on Airplane?</w:t>
      </w:r>
    </w:p>
    <w:p w14:paraId="11ABA892" w14:textId="77777777" w:rsidR="009A7A3F" w:rsidRDefault="009A7A3F" w:rsidP="009A7A3F">
      <w:pPr>
        <w:autoSpaceDE w:val="0"/>
        <w:autoSpaceDN w:val="0"/>
        <w:adjustRightInd w:val="0"/>
        <w:spacing w:after="0" w:line="240" w:lineRule="auto"/>
        <w:rPr>
          <w:rFonts w:ascii="MyriadPro-Bold" w:hAnsi="MyriadPro-Bold" w:cs="MyriadPro-Bold"/>
          <w:b/>
          <w:bCs/>
          <w:sz w:val="24"/>
          <w:szCs w:val="24"/>
        </w:rPr>
      </w:pPr>
      <w:r>
        <w:rPr>
          <w:rFonts w:ascii="MyriadPro-Bold" w:hAnsi="MyriadPro-Bold" w:cs="MyriadPro-Bold"/>
          <w:b/>
          <w:bCs/>
          <w:sz w:val="24"/>
          <w:szCs w:val="24"/>
        </w:rPr>
        <w:t>Traveling with your Inogen One G5 System</w:t>
      </w:r>
    </w:p>
    <w:p w14:paraId="0E824295" w14:textId="49BF43A7"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sz w:val="18"/>
          <w:szCs w:val="18"/>
        </w:rPr>
        <w:t xml:space="preserve">The FAA allows the Inogen One G5 </w:t>
      </w:r>
      <w:proofErr w:type="spellStart"/>
      <w:r>
        <w:rPr>
          <w:rFonts w:ascii="MyriadPro-Regular" w:eastAsia="MyriadPro-Regular" w:hAnsi="MyriadPro-Bold" w:cs="MyriadPro-Regular"/>
          <w:sz w:val="18"/>
          <w:szCs w:val="18"/>
        </w:rPr>
        <w:t>onboard</w:t>
      </w:r>
      <w:proofErr w:type="spellEnd"/>
      <w:r>
        <w:rPr>
          <w:rFonts w:ascii="MyriadPro-Regular" w:eastAsia="MyriadPro-Regular" w:hAnsi="MyriadPro-Bold" w:cs="MyriadPro-Regular"/>
          <w:sz w:val="18"/>
          <w:szCs w:val="18"/>
        </w:rPr>
        <w:t xml:space="preserve"> all U.S. aircraft, here are a few points to make air travel easy.</w:t>
      </w:r>
    </w:p>
    <w:p w14:paraId="76325CA0" w14:textId="252E12B0"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Ensure your Inogen One G5 is clean, in good condition and free from damage or other signs of excessive wear or abuse.</w:t>
      </w:r>
    </w:p>
    <w:p w14:paraId="6BC206CE" w14:textId="1AC06CCB"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Bring enough charged batteries with you to power your Inogen One G5 for no less than 150% of the expected duration of your flight, ground time before and after the flight, security screenings, connections and a conservative estimate for unanticipated delays.</w:t>
      </w:r>
    </w:p>
    <w:p w14:paraId="4C2000F4" w14:textId="07DD3F3C"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FAA regulations require that all extra batteries to be individually wrapped and protected to prevent short circuits and carried in carry-on baggage </w:t>
      </w:r>
      <w:proofErr w:type="spellStart"/>
      <w:r>
        <w:rPr>
          <w:rFonts w:ascii="MyriadPro-Regular" w:eastAsia="MyriadPro-Regular" w:hAnsi="MyriadPro-Bold" w:cs="MyriadPro-Regular"/>
          <w:sz w:val="18"/>
          <w:szCs w:val="18"/>
        </w:rPr>
        <w:t>onboard</w:t>
      </w:r>
      <w:proofErr w:type="spellEnd"/>
      <w:r>
        <w:rPr>
          <w:rFonts w:ascii="MyriadPro-Regular" w:eastAsia="MyriadPro-Regular" w:hAnsi="MyriadPro-Bold" w:cs="MyriadPro-Regular"/>
          <w:sz w:val="18"/>
          <w:szCs w:val="18"/>
        </w:rPr>
        <w:t xml:space="preserve"> aircraft only.</w:t>
      </w:r>
    </w:p>
    <w:p w14:paraId="6EEE683E" w14:textId="363C1590"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Some airlines may equip their aircraft with </w:t>
      </w:r>
      <w:proofErr w:type="spellStart"/>
      <w:r>
        <w:rPr>
          <w:rFonts w:ascii="MyriadPro-Regular" w:eastAsia="MyriadPro-Regular" w:hAnsi="MyriadPro-Bold" w:cs="MyriadPro-Regular"/>
          <w:sz w:val="18"/>
          <w:szCs w:val="18"/>
        </w:rPr>
        <w:t>onboard</w:t>
      </w:r>
      <w:proofErr w:type="spellEnd"/>
      <w:r>
        <w:rPr>
          <w:rFonts w:ascii="MyriadPro-Regular" w:eastAsia="MyriadPro-Regular" w:hAnsi="MyriadPro-Bold" w:cs="MyriadPro-Regular"/>
          <w:sz w:val="18"/>
          <w:szCs w:val="18"/>
        </w:rPr>
        <w:t xml:space="preserve"> electrical power. However, availability varies by airline, type of aircraft and class of service. You must check with your airlines for availability and any specific requirements for battery life duration 48 hours before traveling. In this case, the following procedure regarding transition from battery power to aircraft electrical power must be followed:</w:t>
      </w:r>
    </w:p>
    <w:p w14:paraId="4B220444" w14:textId="77777777"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º</w:t>
      </w:r>
      <w:r>
        <w:rPr>
          <w:rFonts w:ascii="MyriadPro-Regular" w:eastAsia="MyriadPro-Regular" w:hAnsi="MyriadPro-Bold" w:cs="MyriadPro-Regular"/>
          <w:sz w:val="18"/>
          <w:szCs w:val="18"/>
        </w:rPr>
        <w:t xml:space="preserve"> Remove the battery from the Inogen One G5.</w:t>
      </w:r>
    </w:p>
    <w:p w14:paraId="731E7DC1" w14:textId="03ADAECF"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º</w:t>
      </w:r>
      <w:r>
        <w:rPr>
          <w:rFonts w:ascii="MyriadPro-Regular" w:eastAsia="MyriadPro-Regular" w:hAnsi="MyriadPro-Bold" w:cs="MyriadPro-Regular"/>
          <w:sz w:val="18"/>
          <w:szCs w:val="18"/>
        </w:rPr>
        <w:t xml:space="preserve"> Connect the DC power plug to the Inogen One G5 and plug into available airline power.</w:t>
      </w:r>
    </w:p>
    <w:p w14:paraId="08FB5B6D" w14:textId="706BA884" w:rsidR="00C578C3"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Bold" w:hAnsi="MyriadPro-Bold" w:cs="MyriadPro-Bold"/>
          <w:b/>
          <w:bCs/>
          <w:sz w:val="18"/>
          <w:szCs w:val="18"/>
        </w:rPr>
        <w:t xml:space="preserve">NOTE: </w:t>
      </w:r>
      <w:r>
        <w:rPr>
          <w:rFonts w:ascii="MyriadPro-Regular" w:eastAsia="MyriadPro-Regular" w:hAnsi="MyriadPro-Bold" w:cs="MyriadPro-Regular"/>
          <w:sz w:val="18"/>
          <w:szCs w:val="18"/>
        </w:rPr>
        <w:t xml:space="preserve">The AC Power Supply cannot be used to charge the Inogen One G5 battery when </w:t>
      </w:r>
      <w:proofErr w:type="spellStart"/>
      <w:r>
        <w:rPr>
          <w:rFonts w:ascii="MyriadPro-Regular" w:eastAsia="MyriadPro-Regular" w:hAnsi="MyriadPro-Bold" w:cs="MyriadPro-Regular"/>
          <w:sz w:val="18"/>
          <w:szCs w:val="18"/>
        </w:rPr>
        <w:t>onboard</w:t>
      </w:r>
      <w:proofErr w:type="spellEnd"/>
      <w:r>
        <w:rPr>
          <w:rFonts w:ascii="MyriadPro-Regular" w:eastAsia="MyriadPro-Regular" w:hAnsi="MyriadPro-Bold" w:cs="MyriadPro-Regular"/>
          <w:sz w:val="18"/>
          <w:szCs w:val="18"/>
        </w:rPr>
        <w:t xml:space="preserve"> aircraft. Traveling by bus, train or boat, contact your carrier to find out about power port ability.</w:t>
      </w:r>
    </w:p>
    <w:p w14:paraId="6D2CCB82" w14:textId="77777777" w:rsidR="009A7A3F" w:rsidRP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p>
    <w:p w14:paraId="03A318E2" w14:textId="431C6D00" w:rsidR="001C5F41" w:rsidRPr="008C0900" w:rsidRDefault="001C5F41" w:rsidP="001C5F41">
      <w:pPr>
        <w:rPr>
          <w:rFonts w:cstheme="minorHAnsi"/>
          <w:b/>
          <w:color w:val="000000"/>
          <w:shd w:val="clear" w:color="auto" w:fill="FFFFFF"/>
        </w:rPr>
      </w:pPr>
      <w:r w:rsidRPr="008C0900">
        <w:rPr>
          <w:rFonts w:cstheme="minorHAnsi"/>
          <w:b/>
          <w:color w:val="000000"/>
          <w:shd w:val="clear" w:color="auto" w:fill="FFFFFF"/>
        </w:rPr>
        <w:t>Q</w:t>
      </w:r>
      <w:r w:rsidR="009A7A3F">
        <w:rPr>
          <w:rFonts w:cstheme="minorHAnsi"/>
          <w:b/>
          <w:color w:val="000000"/>
          <w:shd w:val="clear" w:color="auto" w:fill="FFFFFF"/>
        </w:rPr>
        <w:t>13</w:t>
      </w:r>
      <w:r w:rsidRPr="008C0900">
        <w:rPr>
          <w:rFonts w:cstheme="minorHAnsi"/>
          <w:b/>
          <w:color w:val="000000"/>
          <w:shd w:val="clear" w:color="auto" w:fill="FFFFFF"/>
        </w:rPr>
        <w:t>:</w:t>
      </w:r>
    </w:p>
    <w:p w14:paraId="22FE484E" w14:textId="244FEEB8" w:rsidR="001C5F41" w:rsidRPr="008C0900" w:rsidRDefault="001C5F41" w:rsidP="001C5F41">
      <w:pPr>
        <w:rPr>
          <w:rFonts w:cstheme="minorHAnsi"/>
          <w:b/>
        </w:rPr>
      </w:pPr>
      <w:r w:rsidRPr="008C0900">
        <w:rPr>
          <w:rFonts w:cstheme="minorHAnsi"/>
          <w:b/>
          <w:color w:val="000000"/>
          <w:shd w:val="clear" w:color="auto" w:fill="FFFFFF"/>
        </w:rPr>
        <w:t xml:space="preserve">What is </w:t>
      </w:r>
      <w:r w:rsidRPr="008C0900">
        <w:rPr>
          <w:rFonts w:cstheme="minorHAnsi"/>
          <w:b/>
        </w:rPr>
        <w:t>Inogen G</w:t>
      </w:r>
      <w:r w:rsidR="008B5760" w:rsidRPr="008C0900">
        <w:rPr>
          <w:rFonts w:cstheme="minorHAnsi"/>
          <w:b/>
        </w:rPr>
        <w:t>5</w:t>
      </w:r>
      <w:r w:rsidRPr="008C0900">
        <w:rPr>
          <w:rFonts w:cstheme="minorHAnsi"/>
          <w:b/>
        </w:rPr>
        <w:t xml:space="preserve"> “Intelligent Delivery </w:t>
      </w:r>
      <w:proofErr w:type="gramStart"/>
      <w:r w:rsidRPr="008C0900">
        <w:rPr>
          <w:rFonts w:cstheme="minorHAnsi"/>
          <w:b/>
        </w:rPr>
        <w:t>Technology</w:t>
      </w:r>
      <w:proofErr w:type="gramEnd"/>
      <w:r w:rsidRPr="008C0900">
        <w:rPr>
          <w:rFonts w:cstheme="minorHAnsi"/>
          <w:b/>
        </w:rPr>
        <w:t>”</w:t>
      </w:r>
    </w:p>
    <w:p w14:paraId="78E043EB" w14:textId="4E9A7CF7"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The only portable oxygen concentrator proven to oxygenate patients during rest, exertion and sleep. </w:t>
      </w:r>
    </w:p>
    <w:p w14:paraId="1AD8D4EE" w14:textId="465E8462"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Highly flexible to changing environments and self-adjust to promote increased oxygen delivery d</w:t>
      </w:r>
      <w:r w:rsidR="002F2714">
        <w:rPr>
          <w:rFonts w:ascii="MyriadPro-Regular" w:eastAsia="MyriadPro-Regular" w:hAnsi="MyriadPro-Bold" w:cs="MyriadPro-Regular"/>
          <w:sz w:val="18"/>
          <w:szCs w:val="18"/>
        </w:rPr>
        <w:t xml:space="preserve">uring sleep for most patients. </w:t>
      </w:r>
    </w:p>
    <w:p w14:paraId="348E7A55" w14:textId="336E2B6F" w:rsidR="009A7A3F" w:rsidRDefault="009A7A3F" w:rsidP="009A7A3F">
      <w:pPr>
        <w:rPr>
          <w:rFonts w:cstheme="minorHAnsi"/>
          <w:color w:val="000000"/>
          <w:shd w:val="clear" w:color="auto" w:fill="FFFFFF"/>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w:t>
      </w:r>
      <w:r w:rsidR="002F2714">
        <w:rPr>
          <w:rFonts w:ascii="MyriadPro-Regular" w:eastAsia="MyriadPro-Regular" w:hAnsi="MyriadPro-Bold" w:cs="MyriadPro-Regular"/>
          <w:sz w:val="18"/>
          <w:szCs w:val="18"/>
        </w:rPr>
        <w:t>Increases each bolus volume as breathing rate slows.</w:t>
      </w:r>
    </w:p>
    <w:p w14:paraId="395FCFC0" w14:textId="0C911DF3" w:rsidR="009A7A3F" w:rsidRDefault="002F2714" w:rsidP="00B47166">
      <w:pPr>
        <w:rPr>
          <w:rFonts w:cstheme="minorHAnsi"/>
          <w:color w:val="000000"/>
          <w:shd w:val="clear" w:color="auto" w:fill="FFFFFF"/>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Detect even shallow breaths at night and triggers a bolus dose based on a fixed minute volume. </w:t>
      </w:r>
    </w:p>
    <w:p w14:paraId="2BB1C614" w14:textId="77777777" w:rsidR="009A7A3F" w:rsidRDefault="009A7A3F" w:rsidP="00B47166">
      <w:pPr>
        <w:rPr>
          <w:rFonts w:cstheme="minorHAnsi"/>
          <w:color w:val="000000"/>
          <w:shd w:val="clear" w:color="auto" w:fill="FFFFFF"/>
        </w:rPr>
      </w:pPr>
    </w:p>
    <w:p w14:paraId="0417B508" w14:textId="4BAF7E5A" w:rsidR="001C5F41" w:rsidRPr="008C0900" w:rsidRDefault="001C5F41" w:rsidP="00B47166">
      <w:pPr>
        <w:rPr>
          <w:rFonts w:cstheme="minorHAnsi"/>
          <w:b/>
          <w:color w:val="000000"/>
          <w:shd w:val="clear" w:color="auto" w:fill="FFFFFF"/>
        </w:rPr>
      </w:pPr>
      <w:r w:rsidRPr="008C0900">
        <w:rPr>
          <w:rFonts w:cstheme="minorHAnsi"/>
          <w:b/>
          <w:color w:val="000000"/>
          <w:shd w:val="clear" w:color="auto" w:fill="FFFFFF"/>
        </w:rPr>
        <w:t>Q</w:t>
      </w:r>
      <w:r w:rsidR="009A7A3F">
        <w:rPr>
          <w:rFonts w:cstheme="minorHAnsi"/>
          <w:b/>
          <w:color w:val="000000"/>
          <w:shd w:val="clear" w:color="auto" w:fill="FFFFFF"/>
        </w:rPr>
        <w:t>14</w:t>
      </w:r>
      <w:r w:rsidRPr="008C0900">
        <w:rPr>
          <w:rFonts w:cstheme="minorHAnsi"/>
          <w:b/>
          <w:color w:val="000000"/>
          <w:shd w:val="clear" w:color="auto" w:fill="FFFFFF"/>
        </w:rPr>
        <w:t>:</w:t>
      </w:r>
    </w:p>
    <w:p w14:paraId="1C88B6AB" w14:textId="1AA64A4F" w:rsidR="001C5F41" w:rsidRPr="008C0900" w:rsidRDefault="001C5F41" w:rsidP="00B47166">
      <w:pPr>
        <w:rPr>
          <w:rFonts w:cstheme="minorHAnsi"/>
          <w:b/>
          <w:color w:val="000000"/>
          <w:shd w:val="clear" w:color="auto" w:fill="FFFFFF"/>
        </w:rPr>
      </w:pPr>
      <w:r w:rsidRPr="008C0900">
        <w:rPr>
          <w:rFonts w:cstheme="minorHAnsi"/>
          <w:b/>
          <w:color w:val="000000"/>
          <w:shd w:val="clear" w:color="auto" w:fill="FFFFFF"/>
        </w:rPr>
        <w:t>Can Inogen G</w:t>
      </w:r>
      <w:r w:rsidR="002E47D7" w:rsidRPr="008C0900">
        <w:rPr>
          <w:rFonts w:cstheme="minorHAnsi"/>
          <w:b/>
          <w:color w:val="000000"/>
          <w:shd w:val="clear" w:color="auto" w:fill="FFFFFF"/>
        </w:rPr>
        <w:t>5</w:t>
      </w:r>
      <w:r w:rsidRPr="008C0900">
        <w:rPr>
          <w:rFonts w:cstheme="minorHAnsi"/>
          <w:b/>
          <w:color w:val="000000"/>
          <w:shd w:val="clear" w:color="auto" w:fill="FFFFFF"/>
        </w:rPr>
        <w:t xml:space="preserve"> be use with CPAP or </w:t>
      </w:r>
      <w:proofErr w:type="spellStart"/>
      <w:r w:rsidRPr="008C0900">
        <w:rPr>
          <w:rFonts w:cstheme="minorHAnsi"/>
          <w:b/>
          <w:color w:val="000000"/>
          <w:shd w:val="clear" w:color="auto" w:fill="FFFFFF"/>
        </w:rPr>
        <w:t>BiPAP</w:t>
      </w:r>
      <w:proofErr w:type="spellEnd"/>
      <w:r w:rsidRPr="008C0900">
        <w:rPr>
          <w:rFonts w:cstheme="minorHAnsi"/>
          <w:b/>
          <w:color w:val="000000"/>
          <w:shd w:val="clear" w:color="auto" w:fill="FFFFFF"/>
        </w:rPr>
        <w:t>?</w:t>
      </w:r>
    </w:p>
    <w:p w14:paraId="662367FC" w14:textId="5E08B220" w:rsidR="009571C9" w:rsidRDefault="001C5F41" w:rsidP="0018296D">
      <w:pPr>
        <w:rPr>
          <w:rFonts w:cstheme="minorHAnsi"/>
          <w:color w:val="000000"/>
          <w:shd w:val="clear" w:color="auto" w:fill="FFFFFF"/>
        </w:rPr>
      </w:pPr>
      <w:r w:rsidRPr="008C0900">
        <w:rPr>
          <w:rFonts w:cstheme="minorHAnsi"/>
          <w:color w:val="000000"/>
          <w:shd w:val="clear" w:color="auto" w:fill="FFFFFF"/>
        </w:rPr>
        <w:t>Inogen G</w:t>
      </w:r>
      <w:r w:rsidR="002E47D7" w:rsidRPr="008C0900">
        <w:rPr>
          <w:rFonts w:cstheme="minorHAnsi"/>
          <w:color w:val="000000"/>
          <w:shd w:val="clear" w:color="auto" w:fill="FFFFFF"/>
        </w:rPr>
        <w:t>5</w:t>
      </w:r>
      <w:r w:rsidRPr="008C0900">
        <w:rPr>
          <w:rFonts w:cstheme="minorHAnsi"/>
          <w:color w:val="000000"/>
          <w:shd w:val="clear" w:color="auto" w:fill="FFFFFF"/>
        </w:rPr>
        <w:t xml:space="preserve"> is not recommended for use with CPAP or </w:t>
      </w:r>
      <w:proofErr w:type="spellStart"/>
      <w:r w:rsidRPr="008C0900">
        <w:rPr>
          <w:rFonts w:cstheme="minorHAnsi"/>
          <w:color w:val="000000"/>
          <w:shd w:val="clear" w:color="auto" w:fill="FFFFFF"/>
        </w:rPr>
        <w:t>BiPAP</w:t>
      </w:r>
      <w:proofErr w:type="spellEnd"/>
      <w:r w:rsidRPr="008C0900">
        <w:rPr>
          <w:rFonts w:cstheme="minorHAnsi"/>
          <w:color w:val="000000"/>
          <w:shd w:val="clear" w:color="auto" w:fill="FFFFFF"/>
        </w:rPr>
        <w:t xml:space="preserve">. </w:t>
      </w:r>
    </w:p>
    <w:p w14:paraId="0EA64CB2" w14:textId="77777777" w:rsidR="009A7A3F" w:rsidRDefault="009A7A3F" w:rsidP="0018296D">
      <w:pPr>
        <w:rPr>
          <w:rFonts w:cstheme="minorHAnsi"/>
          <w:color w:val="000000"/>
          <w:shd w:val="clear" w:color="auto" w:fill="FFFFFF"/>
        </w:rPr>
      </w:pPr>
    </w:p>
    <w:p w14:paraId="2D35B365" w14:textId="77777777" w:rsidR="000B5BE3" w:rsidRDefault="000B5BE3" w:rsidP="0018296D">
      <w:pPr>
        <w:rPr>
          <w:rFonts w:cstheme="minorHAnsi"/>
          <w:color w:val="000000"/>
          <w:shd w:val="clear" w:color="auto" w:fill="FFFFFF"/>
        </w:rPr>
      </w:pPr>
    </w:p>
    <w:p w14:paraId="002FEA22" w14:textId="77777777" w:rsidR="000B5BE3" w:rsidRDefault="000B5BE3" w:rsidP="0018296D">
      <w:pPr>
        <w:rPr>
          <w:rFonts w:cstheme="minorHAnsi"/>
          <w:color w:val="000000"/>
          <w:shd w:val="clear" w:color="auto" w:fill="FFFFFF"/>
        </w:rPr>
      </w:pPr>
    </w:p>
    <w:p w14:paraId="4935D5EB" w14:textId="77777777" w:rsidR="000B5BE3" w:rsidRPr="008C0900" w:rsidRDefault="000B5BE3" w:rsidP="0018296D">
      <w:pPr>
        <w:rPr>
          <w:rFonts w:cstheme="minorHAnsi"/>
          <w:color w:val="000000"/>
          <w:shd w:val="clear" w:color="auto" w:fill="FFFFFF"/>
        </w:rPr>
      </w:pPr>
    </w:p>
    <w:p w14:paraId="36F6E19F" w14:textId="5D34EF32" w:rsidR="0018296D" w:rsidRPr="008C0900" w:rsidRDefault="0018296D" w:rsidP="0018296D">
      <w:pPr>
        <w:rPr>
          <w:rFonts w:cstheme="minorHAnsi"/>
          <w:b/>
        </w:rPr>
      </w:pPr>
      <w:r w:rsidRPr="008C0900">
        <w:rPr>
          <w:rFonts w:cstheme="minorHAnsi"/>
          <w:b/>
        </w:rPr>
        <w:lastRenderedPageBreak/>
        <w:t>Q1</w:t>
      </w:r>
      <w:r w:rsidR="009A7A3F">
        <w:rPr>
          <w:rFonts w:cstheme="minorHAnsi"/>
          <w:b/>
        </w:rPr>
        <w:t>5</w:t>
      </w:r>
      <w:r w:rsidRPr="008C0900">
        <w:rPr>
          <w:rFonts w:cstheme="minorHAnsi"/>
          <w:b/>
        </w:rPr>
        <w:t>:</w:t>
      </w:r>
    </w:p>
    <w:p w14:paraId="383A55FF" w14:textId="5758C6AA" w:rsidR="0018296D" w:rsidRPr="008C0900" w:rsidRDefault="0018296D" w:rsidP="0018296D">
      <w:pPr>
        <w:rPr>
          <w:rFonts w:cstheme="minorHAnsi"/>
          <w:b/>
        </w:rPr>
      </w:pPr>
      <w:r w:rsidRPr="008C0900">
        <w:rPr>
          <w:rFonts w:cstheme="minorHAnsi"/>
          <w:b/>
        </w:rPr>
        <w:t>What is the difference between pulse dose vs continuous?</w:t>
      </w:r>
    </w:p>
    <w:p w14:paraId="7FE1633F" w14:textId="7BA0EFBE" w:rsidR="00240580" w:rsidRPr="00460995" w:rsidRDefault="00460995" w:rsidP="009571C9">
      <w:pPr>
        <w:rPr>
          <w:rFonts w:cstheme="minorHAnsi"/>
        </w:rPr>
      </w:pPr>
      <w:r w:rsidRPr="008C0900">
        <w:rPr>
          <w:rStyle w:val="Emphasis"/>
          <w:rFonts w:cstheme="minorHAnsi"/>
          <w:bCs/>
          <w:i w:val="0"/>
          <w:iCs w:val="0"/>
          <w:shd w:val="clear" w:color="auto" w:fill="FFFFFF"/>
        </w:rPr>
        <w:t>Pulse dose</w:t>
      </w:r>
      <w:r w:rsidRPr="008C0900">
        <w:rPr>
          <w:rFonts w:cstheme="minorHAnsi"/>
          <w:shd w:val="clear" w:color="auto" w:fill="FFFFFF"/>
        </w:rPr>
        <w:t> </w:t>
      </w:r>
      <w:r w:rsidRPr="008C0900">
        <w:rPr>
          <w:rStyle w:val="Emphasis"/>
          <w:rFonts w:cstheme="minorHAnsi"/>
          <w:bCs/>
          <w:i w:val="0"/>
          <w:iCs w:val="0"/>
          <w:shd w:val="clear" w:color="auto" w:fill="FFFFFF"/>
        </w:rPr>
        <w:t>oxygen delivery</w:t>
      </w:r>
      <w:r w:rsidRPr="008C0900">
        <w:rPr>
          <w:rFonts w:cstheme="minorHAnsi"/>
          <w:shd w:val="clear" w:color="auto" w:fill="FFFFFF"/>
        </w:rPr>
        <w:t> is </w:t>
      </w:r>
      <w:r w:rsidRPr="008C0900">
        <w:rPr>
          <w:rStyle w:val="Emphasis"/>
          <w:rFonts w:cstheme="minorHAnsi"/>
          <w:bCs/>
          <w:i w:val="0"/>
          <w:iCs w:val="0"/>
          <w:shd w:val="clear" w:color="auto" w:fill="FFFFFF"/>
        </w:rPr>
        <w:t>based</w:t>
      </w:r>
      <w:r w:rsidRPr="008C0900">
        <w:rPr>
          <w:rFonts w:cstheme="minorHAnsi"/>
          <w:shd w:val="clear" w:color="auto" w:fill="FFFFFF"/>
        </w:rPr>
        <w:t> on </w:t>
      </w:r>
      <w:r w:rsidRPr="008C0900">
        <w:rPr>
          <w:rStyle w:val="Emphasis"/>
          <w:rFonts w:cstheme="minorHAnsi"/>
          <w:bCs/>
          <w:i w:val="0"/>
          <w:iCs w:val="0"/>
          <w:shd w:val="clear" w:color="auto" w:fill="FFFFFF"/>
        </w:rPr>
        <w:t>breathing</w:t>
      </w:r>
      <w:r w:rsidRPr="008C0900">
        <w:rPr>
          <w:rFonts w:cstheme="minorHAnsi"/>
          <w:shd w:val="clear" w:color="auto" w:fill="FFFFFF"/>
        </w:rPr>
        <w:t> and </w:t>
      </w:r>
      <w:r w:rsidRPr="008C0900">
        <w:rPr>
          <w:rStyle w:val="Emphasis"/>
          <w:rFonts w:cstheme="minorHAnsi"/>
          <w:bCs/>
          <w:i w:val="0"/>
          <w:iCs w:val="0"/>
          <w:shd w:val="clear" w:color="auto" w:fill="FFFFFF"/>
        </w:rPr>
        <w:t>inhaling</w:t>
      </w:r>
      <w:r w:rsidRPr="008C0900">
        <w:rPr>
          <w:rFonts w:cstheme="minorHAnsi"/>
          <w:shd w:val="clear" w:color="auto" w:fill="FFFFFF"/>
        </w:rPr>
        <w:t>, which </w:t>
      </w:r>
      <w:r w:rsidRPr="008C0900">
        <w:rPr>
          <w:rStyle w:val="Emphasis"/>
          <w:rFonts w:cstheme="minorHAnsi"/>
          <w:bCs/>
          <w:i w:val="0"/>
          <w:iCs w:val="0"/>
          <w:shd w:val="clear" w:color="auto" w:fill="FFFFFF"/>
        </w:rPr>
        <w:t>customizes your oxygen delivery</w:t>
      </w:r>
      <w:r w:rsidRPr="008C0900">
        <w:rPr>
          <w:rFonts w:cstheme="minorHAnsi"/>
          <w:shd w:val="clear" w:color="auto" w:fill="FFFFFF"/>
        </w:rPr>
        <w:t> to </w:t>
      </w:r>
      <w:r w:rsidRPr="008C0900">
        <w:rPr>
          <w:rStyle w:val="Emphasis"/>
          <w:rFonts w:cstheme="minorHAnsi"/>
          <w:bCs/>
          <w:i w:val="0"/>
          <w:iCs w:val="0"/>
          <w:shd w:val="clear" w:color="auto" w:fill="FFFFFF"/>
        </w:rPr>
        <w:t>your breath rate</w:t>
      </w:r>
      <w:r w:rsidRPr="008C0900">
        <w:rPr>
          <w:rFonts w:cstheme="minorHAnsi"/>
          <w:shd w:val="clear" w:color="auto" w:fill="FFFFFF"/>
        </w:rPr>
        <w:t>. </w:t>
      </w:r>
      <w:r w:rsidRPr="008C0900">
        <w:rPr>
          <w:rStyle w:val="Emphasis"/>
          <w:rFonts w:cstheme="minorHAnsi"/>
          <w:bCs/>
          <w:i w:val="0"/>
          <w:iCs w:val="0"/>
          <w:shd w:val="clear" w:color="auto" w:fill="FFFFFF"/>
        </w:rPr>
        <w:t>Continuous flow</w:t>
      </w:r>
      <w:r w:rsidR="009A7A3F">
        <w:rPr>
          <w:rFonts w:cstheme="minorHAnsi"/>
          <w:shd w:val="clear" w:color="auto" w:fill="FFFFFF"/>
        </w:rPr>
        <w:t xml:space="preserve">, </w:t>
      </w:r>
      <w:r w:rsidRPr="008C0900">
        <w:rPr>
          <w:rFonts w:cstheme="minorHAnsi"/>
          <w:shd w:val="clear" w:color="auto" w:fill="FFFFFF"/>
        </w:rPr>
        <w:t>on the other hand, delivers oxygen at </w:t>
      </w:r>
      <w:r w:rsidRPr="008C0900">
        <w:rPr>
          <w:rStyle w:val="Emphasis"/>
          <w:rFonts w:cstheme="minorHAnsi"/>
          <w:bCs/>
          <w:i w:val="0"/>
          <w:iCs w:val="0"/>
          <w:shd w:val="clear" w:color="auto" w:fill="FFFFFF"/>
        </w:rPr>
        <w:t>a</w:t>
      </w:r>
      <w:r w:rsidRPr="008C0900">
        <w:rPr>
          <w:rFonts w:cstheme="minorHAnsi"/>
          <w:shd w:val="clear" w:color="auto" w:fill="FFFFFF"/>
        </w:rPr>
        <w:t> constant rate, indiscriminate </w:t>
      </w:r>
      <w:r w:rsidRPr="008C0900">
        <w:rPr>
          <w:rStyle w:val="Emphasis"/>
          <w:rFonts w:cstheme="minorHAnsi"/>
          <w:bCs/>
          <w:i w:val="0"/>
          <w:iCs w:val="0"/>
          <w:shd w:val="clear" w:color="auto" w:fill="FFFFFF"/>
        </w:rPr>
        <w:t>of</w:t>
      </w:r>
      <w:r w:rsidRPr="008C0900">
        <w:rPr>
          <w:rFonts w:cstheme="minorHAnsi"/>
          <w:shd w:val="clear" w:color="auto" w:fill="FFFFFF"/>
        </w:rPr>
        <w:t> the user's </w:t>
      </w:r>
      <w:r w:rsidRPr="008C0900">
        <w:rPr>
          <w:rStyle w:val="Emphasis"/>
          <w:rFonts w:cstheme="minorHAnsi"/>
          <w:bCs/>
          <w:i w:val="0"/>
          <w:iCs w:val="0"/>
          <w:shd w:val="clear" w:color="auto" w:fill="FFFFFF"/>
        </w:rPr>
        <w:t>breathing pattern.</w:t>
      </w:r>
      <w:r w:rsidRPr="00460995">
        <w:rPr>
          <w:rStyle w:val="Emphasis"/>
          <w:rFonts w:cstheme="minorHAnsi"/>
          <w:bCs/>
          <w:i w:val="0"/>
          <w:iCs w:val="0"/>
          <w:shd w:val="clear" w:color="auto" w:fill="FFFFFF"/>
        </w:rPr>
        <w:t xml:space="preserve"> </w:t>
      </w:r>
    </w:p>
    <w:p w14:paraId="5BA971E1" w14:textId="77777777" w:rsidR="007E3E33" w:rsidRPr="00460995" w:rsidRDefault="007E3E33" w:rsidP="007E3E33">
      <w:pPr>
        <w:rPr>
          <w:rFonts w:cstheme="minorHAnsi"/>
          <w:b/>
        </w:rPr>
      </w:pPr>
      <w:r>
        <w:rPr>
          <w:rFonts w:cstheme="minorHAnsi"/>
          <w:b/>
        </w:rPr>
        <w:t>Q16:</w:t>
      </w:r>
    </w:p>
    <w:p w14:paraId="0E82B788" w14:textId="18DE4804" w:rsidR="007E3E33" w:rsidRDefault="007E3E33" w:rsidP="007E3E33">
      <w:pPr>
        <w:rPr>
          <w:rFonts w:cstheme="minorHAnsi"/>
          <w:b/>
        </w:rPr>
      </w:pPr>
      <w:r>
        <w:rPr>
          <w:rFonts w:cstheme="minorHAnsi"/>
          <w:b/>
        </w:rPr>
        <w:t>What are the Inogen G5 battery operating instructions?</w:t>
      </w:r>
    </w:p>
    <w:p w14:paraId="4F7A10AB" w14:textId="0BAA7492" w:rsidR="007E3E33" w:rsidRDefault="007E3E33" w:rsidP="007E3E33">
      <w:pPr>
        <w:autoSpaceDE w:val="0"/>
        <w:autoSpaceDN w:val="0"/>
        <w:adjustRightInd w:val="0"/>
        <w:spacing w:after="0" w:line="240" w:lineRule="auto"/>
        <w:rPr>
          <w:rFonts w:eastAsia="MyriadPro-Regular" w:cstheme="minorHAnsi"/>
        </w:rPr>
      </w:pPr>
      <w:r w:rsidRPr="007E3E33">
        <w:rPr>
          <w:rFonts w:cstheme="minorHAnsi"/>
        </w:rPr>
        <w:t>When</w:t>
      </w:r>
      <w:r w:rsidRPr="007E3E33">
        <w:rPr>
          <w:rFonts w:eastAsia="MyriadPro-Regular" w:cstheme="minorHAnsi"/>
        </w:rPr>
        <w:t xml:space="preserve"> </w:t>
      </w:r>
      <w:r>
        <w:rPr>
          <w:rFonts w:eastAsia="MyriadPro-Regular" w:cstheme="minorHAnsi"/>
        </w:rPr>
        <w:t xml:space="preserve">fully charged, a single battery </w:t>
      </w:r>
      <w:r w:rsidRPr="007E3E33">
        <w:rPr>
          <w:rFonts w:eastAsia="MyriadPro-Regular" w:cstheme="minorHAnsi"/>
        </w:rPr>
        <w:t xml:space="preserve">will provide </w:t>
      </w:r>
      <w:r>
        <w:rPr>
          <w:rFonts w:eastAsia="MyriadPro-Regular" w:cstheme="minorHAnsi"/>
        </w:rPr>
        <w:t xml:space="preserve">up to 6.5 hours of operation; a </w:t>
      </w:r>
      <w:r w:rsidRPr="007E3E33">
        <w:rPr>
          <w:rFonts w:eastAsia="MyriadPro-Regular" w:cstheme="minorHAnsi"/>
        </w:rPr>
        <w:t>double battery</w:t>
      </w:r>
      <w:r>
        <w:rPr>
          <w:rFonts w:eastAsia="MyriadPro-Regular" w:cstheme="minorHAnsi"/>
        </w:rPr>
        <w:t xml:space="preserve"> will provide up to 13 hours of </w:t>
      </w:r>
      <w:r w:rsidRPr="007E3E33">
        <w:rPr>
          <w:rFonts w:eastAsia="MyriadPro-Regular" w:cstheme="minorHAnsi"/>
        </w:rPr>
        <w:t>operat</w:t>
      </w:r>
      <w:r>
        <w:rPr>
          <w:rFonts w:eastAsia="MyriadPro-Regular" w:cstheme="minorHAnsi"/>
        </w:rPr>
        <w:t xml:space="preserve">ion. The battery recharges when </w:t>
      </w:r>
      <w:r w:rsidRPr="007E3E33">
        <w:rPr>
          <w:rFonts w:eastAsia="MyriadPro-Regular" w:cstheme="minorHAnsi"/>
        </w:rPr>
        <w:t>properly inst</w:t>
      </w:r>
      <w:r>
        <w:rPr>
          <w:rFonts w:eastAsia="MyriadPro-Regular" w:cstheme="minorHAnsi"/>
        </w:rPr>
        <w:t xml:space="preserve">alled in the Inogen One® G5 and </w:t>
      </w:r>
      <w:r w:rsidRPr="007E3E33">
        <w:rPr>
          <w:rFonts w:eastAsia="MyriadPro-Regular" w:cstheme="minorHAnsi"/>
        </w:rPr>
        <w:t>the concen</w:t>
      </w:r>
      <w:r>
        <w:rPr>
          <w:rFonts w:eastAsia="MyriadPro-Regular" w:cstheme="minorHAnsi"/>
        </w:rPr>
        <w:t xml:space="preserve">trator is connected to AC or DC </w:t>
      </w:r>
      <w:r w:rsidRPr="007E3E33">
        <w:rPr>
          <w:rFonts w:eastAsia="MyriadPro-Regular" w:cstheme="minorHAnsi"/>
        </w:rPr>
        <w:t>power. Recharg</w:t>
      </w:r>
      <w:r>
        <w:rPr>
          <w:rFonts w:eastAsia="MyriadPro-Regular" w:cstheme="minorHAnsi"/>
        </w:rPr>
        <w:t xml:space="preserve">ing time is up to 3 hours for a </w:t>
      </w:r>
      <w:r w:rsidRPr="007E3E33">
        <w:rPr>
          <w:rFonts w:eastAsia="MyriadPro-Regular" w:cstheme="minorHAnsi"/>
        </w:rPr>
        <w:t>single b</w:t>
      </w:r>
      <w:r>
        <w:rPr>
          <w:rFonts w:eastAsia="MyriadPro-Regular" w:cstheme="minorHAnsi"/>
        </w:rPr>
        <w:t xml:space="preserve">attery and 6 hours for a double </w:t>
      </w:r>
      <w:r w:rsidRPr="007E3E33">
        <w:rPr>
          <w:rFonts w:eastAsia="MyriadPro-Regular" w:cstheme="minorHAnsi"/>
        </w:rPr>
        <w:t>batte</w:t>
      </w:r>
      <w:r>
        <w:rPr>
          <w:rFonts w:eastAsia="MyriadPro-Regular" w:cstheme="minorHAnsi"/>
        </w:rPr>
        <w:t xml:space="preserve">ry. While the Inogen One® G5 is </w:t>
      </w:r>
      <w:r w:rsidRPr="007E3E33">
        <w:rPr>
          <w:rFonts w:eastAsia="MyriadPro-Regular" w:cstheme="minorHAnsi"/>
        </w:rPr>
        <w:t xml:space="preserve">operating on </w:t>
      </w:r>
      <w:r>
        <w:rPr>
          <w:rFonts w:eastAsia="MyriadPro-Regular" w:cstheme="minorHAnsi"/>
        </w:rPr>
        <w:t xml:space="preserve">battery power, the battery will </w:t>
      </w:r>
      <w:r w:rsidRPr="007E3E33">
        <w:rPr>
          <w:rFonts w:eastAsia="MyriadPro-Regular" w:cstheme="minorHAnsi"/>
        </w:rPr>
        <w:t>discharge.</w:t>
      </w:r>
    </w:p>
    <w:p w14:paraId="2546BB4A" w14:textId="77777777" w:rsidR="007E3E33" w:rsidRPr="007E3E33" w:rsidRDefault="007E3E33" w:rsidP="007E3E33">
      <w:pPr>
        <w:autoSpaceDE w:val="0"/>
        <w:autoSpaceDN w:val="0"/>
        <w:adjustRightInd w:val="0"/>
        <w:spacing w:after="0" w:line="240" w:lineRule="auto"/>
        <w:rPr>
          <w:rFonts w:eastAsia="MyriadPro-Regular" w:cstheme="minorHAnsi"/>
        </w:rPr>
      </w:pPr>
    </w:p>
    <w:p w14:paraId="7E3E5A97" w14:textId="77777777" w:rsidR="007E3E33" w:rsidRPr="00F44030" w:rsidRDefault="007E3E33" w:rsidP="007E3E33">
      <w:pPr>
        <w:autoSpaceDE w:val="0"/>
        <w:autoSpaceDN w:val="0"/>
        <w:adjustRightInd w:val="0"/>
        <w:spacing w:after="0" w:line="240" w:lineRule="auto"/>
        <w:rPr>
          <w:rFonts w:eastAsia="TheSans-Plain" w:cstheme="minorHAnsi"/>
        </w:rPr>
      </w:pPr>
      <w:r w:rsidRPr="00F44030">
        <w:rPr>
          <w:rFonts w:eastAsia="TheSans-Plain" w:cstheme="minorHAnsi"/>
        </w:rPr>
        <w:t>Ensure that the battery is in place and charged. Disconn</w:t>
      </w:r>
      <w:r>
        <w:rPr>
          <w:rFonts w:eastAsia="TheSans-Plain" w:cstheme="minorHAnsi"/>
        </w:rPr>
        <w:t xml:space="preserve">ect the Inogen One® G5 from its </w:t>
      </w:r>
      <w:r w:rsidRPr="00F44030">
        <w:rPr>
          <w:rFonts w:eastAsia="TheSans-Plain" w:cstheme="minorHAnsi"/>
        </w:rPr>
        <w:t xml:space="preserve">power source. While the Inogen One® </w:t>
      </w:r>
      <w:r>
        <w:rPr>
          <w:rFonts w:eastAsia="TheSans-Plain" w:cstheme="minorHAnsi"/>
        </w:rPr>
        <w:t>G5</w:t>
      </w:r>
      <w:r w:rsidRPr="00F44030">
        <w:rPr>
          <w:rFonts w:eastAsia="TheSans-Plain" w:cstheme="minorHAnsi"/>
        </w:rPr>
        <w:t xml:space="preserve"> is operating on </w:t>
      </w:r>
      <w:r>
        <w:rPr>
          <w:rFonts w:eastAsia="TheSans-Plain" w:cstheme="minorHAnsi"/>
        </w:rPr>
        <w:t xml:space="preserve">battery power, the battery will </w:t>
      </w:r>
      <w:r w:rsidRPr="00F44030">
        <w:rPr>
          <w:rFonts w:eastAsia="TheSans-Plain" w:cstheme="minorHAnsi"/>
        </w:rPr>
        <w:t>discharge. The display will indicate the estimated remaining percentage (%) or minutes of use. When the concentrator detects that the battery life is low, with less than 10 minutes</w:t>
      </w:r>
      <w:r>
        <w:rPr>
          <w:rFonts w:eastAsia="TheSans-Plain" w:cstheme="minorHAnsi"/>
        </w:rPr>
        <w:t xml:space="preserve"> </w:t>
      </w:r>
      <w:r w:rsidRPr="00F44030">
        <w:rPr>
          <w:rFonts w:eastAsia="TheSans-Plain" w:cstheme="minorHAnsi"/>
        </w:rPr>
        <w:t>remaining, a low priority alert will sound. When the battery is empty, the a</w:t>
      </w:r>
      <w:r>
        <w:rPr>
          <w:rFonts w:eastAsia="TheSans-Plain" w:cstheme="minorHAnsi"/>
        </w:rPr>
        <w:t xml:space="preserve">lert will change </w:t>
      </w:r>
      <w:r w:rsidRPr="00F44030">
        <w:rPr>
          <w:rFonts w:eastAsia="TheSans-Plain" w:cstheme="minorHAnsi"/>
        </w:rPr>
        <w:t>to a high priority.</w:t>
      </w:r>
    </w:p>
    <w:p w14:paraId="39263D54" w14:textId="77777777" w:rsidR="007E3E33" w:rsidRPr="00F44030" w:rsidRDefault="007E3E33" w:rsidP="007E3E33">
      <w:pPr>
        <w:autoSpaceDE w:val="0"/>
        <w:autoSpaceDN w:val="0"/>
        <w:adjustRightInd w:val="0"/>
        <w:spacing w:after="0" w:line="240" w:lineRule="auto"/>
        <w:rPr>
          <w:rFonts w:eastAsia="TheSans-Plain" w:cstheme="minorHAnsi"/>
        </w:rPr>
      </w:pPr>
      <w:r w:rsidRPr="00F44030">
        <w:rPr>
          <w:rFonts w:eastAsia="TheSans-Plain" w:cstheme="minorHAnsi"/>
        </w:rPr>
        <w:t>When battery life is low, do one of the following:</w:t>
      </w:r>
    </w:p>
    <w:p w14:paraId="0B0B9DB4" w14:textId="77777777" w:rsidR="007E3E33" w:rsidRPr="00F44030" w:rsidRDefault="007E3E33" w:rsidP="007E3E33">
      <w:pPr>
        <w:autoSpaceDE w:val="0"/>
        <w:autoSpaceDN w:val="0"/>
        <w:adjustRightInd w:val="0"/>
        <w:spacing w:after="0" w:line="240" w:lineRule="auto"/>
        <w:rPr>
          <w:rFonts w:eastAsia="TheSans-Plain" w:cstheme="minorHAnsi"/>
        </w:rPr>
      </w:pPr>
      <w:r w:rsidRPr="00F44030">
        <w:rPr>
          <w:rFonts w:eastAsia="TheSans-Plain" w:cstheme="minorHAnsi"/>
        </w:rPr>
        <w:t xml:space="preserve">• Plug the Inogen One® </w:t>
      </w:r>
      <w:r>
        <w:rPr>
          <w:rFonts w:eastAsia="TheSans-Plain" w:cstheme="minorHAnsi"/>
        </w:rPr>
        <w:t>G5</w:t>
      </w:r>
      <w:r w:rsidRPr="00F44030">
        <w:rPr>
          <w:rFonts w:eastAsia="TheSans-Plain" w:cstheme="minorHAnsi"/>
        </w:rPr>
        <w:t xml:space="preserve"> into an AC or DC power sour</w:t>
      </w:r>
      <w:r>
        <w:rPr>
          <w:rFonts w:eastAsia="TheSans-Plain" w:cstheme="minorHAnsi"/>
        </w:rPr>
        <w:t xml:space="preserve">ce using the AC power supply or </w:t>
      </w:r>
      <w:r w:rsidRPr="00F44030">
        <w:rPr>
          <w:rFonts w:eastAsia="TheSans-Plain" w:cstheme="minorHAnsi"/>
        </w:rPr>
        <w:t>DC cable.</w:t>
      </w:r>
    </w:p>
    <w:p w14:paraId="57ADC23A" w14:textId="77777777" w:rsidR="007E3E33" w:rsidRPr="00F44030" w:rsidRDefault="007E3E33" w:rsidP="007E3E33">
      <w:pPr>
        <w:autoSpaceDE w:val="0"/>
        <w:autoSpaceDN w:val="0"/>
        <w:adjustRightInd w:val="0"/>
        <w:spacing w:after="0" w:line="240" w:lineRule="auto"/>
        <w:rPr>
          <w:rFonts w:eastAsia="TheSans-Plain" w:cstheme="minorHAnsi"/>
        </w:rPr>
      </w:pPr>
      <w:r w:rsidRPr="00F44030">
        <w:rPr>
          <w:rFonts w:eastAsia="TheSans-Plain" w:cstheme="minorHAnsi"/>
        </w:rPr>
        <w:t>• Replace the battery with a charged battery after turning off the Inogen</w:t>
      </w:r>
      <w:r>
        <w:rPr>
          <w:rFonts w:eastAsia="TheSans-Plain" w:cstheme="minorHAnsi"/>
        </w:rPr>
        <w:t xml:space="preserve"> One® G5 </w:t>
      </w:r>
      <w:r w:rsidRPr="00F44030">
        <w:rPr>
          <w:rFonts w:eastAsia="TheSans-Plain" w:cstheme="minorHAnsi"/>
        </w:rPr>
        <w:t>(by pressing the ON/OFF button). To remove battery p</w:t>
      </w:r>
      <w:r>
        <w:rPr>
          <w:rFonts w:eastAsia="TheSans-Plain" w:cstheme="minorHAnsi"/>
        </w:rPr>
        <w:t xml:space="preserve">ress and hold the battery latch </w:t>
      </w:r>
      <w:r w:rsidRPr="00F44030">
        <w:rPr>
          <w:rFonts w:eastAsia="TheSans-Plain" w:cstheme="minorHAnsi"/>
        </w:rPr>
        <w:t>button and slide battery off the concentrator.</w:t>
      </w:r>
    </w:p>
    <w:p w14:paraId="400121FB" w14:textId="77777777" w:rsidR="007E3E33" w:rsidRPr="00F44030" w:rsidRDefault="007E3E33" w:rsidP="007E3E33">
      <w:pPr>
        <w:autoSpaceDE w:val="0"/>
        <w:autoSpaceDN w:val="0"/>
        <w:adjustRightInd w:val="0"/>
        <w:spacing w:after="0" w:line="240" w:lineRule="auto"/>
        <w:rPr>
          <w:rFonts w:eastAsia="TheSans-Plain" w:cstheme="minorHAnsi"/>
        </w:rPr>
      </w:pPr>
      <w:r w:rsidRPr="00F44030">
        <w:rPr>
          <w:rFonts w:eastAsia="TheSans-Plain" w:cstheme="minorHAnsi"/>
        </w:rPr>
        <w:t>• If the battery is drained, charge the battery or r</w:t>
      </w:r>
      <w:r>
        <w:rPr>
          <w:rFonts w:eastAsia="TheSans-Plain" w:cstheme="minorHAnsi"/>
        </w:rPr>
        <w:t xml:space="preserve">emove it from the concentrator. </w:t>
      </w:r>
      <w:r w:rsidRPr="00F44030">
        <w:rPr>
          <w:rFonts w:eastAsia="TheSans-Plain" w:cstheme="minorHAnsi"/>
        </w:rPr>
        <w:t xml:space="preserve">If the Inogen One® </w:t>
      </w:r>
      <w:r>
        <w:rPr>
          <w:rFonts w:eastAsia="TheSans-Plain" w:cstheme="minorHAnsi"/>
        </w:rPr>
        <w:t>G5</w:t>
      </w:r>
      <w:r w:rsidRPr="00F44030">
        <w:rPr>
          <w:rFonts w:eastAsia="TheSans-Plain" w:cstheme="minorHAnsi"/>
        </w:rPr>
        <w:t xml:space="preserve"> is being powered by the AC power sup</w:t>
      </w:r>
      <w:r>
        <w:rPr>
          <w:rFonts w:eastAsia="TheSans-Plain" w:cstheme="minorHAnsi"/>
        </w:rPr>
        <w:t xml:space="preserve">ply or DC power, batteries will </w:t>
      </w:r>
      <w:r w:rsidRPr="00F44030">
        <w:rPr>
          <w:rFonts w:eastAsia="TheSans-Plain" w:cstheme="minorHAnsi"/>
        </w:rPr>
        <w:t xml:space="preserve">charge during operation. Leaving your Inogen One® </w:t>
      </w:r>
      <w:r>
        <w:rPr>
          <w:rFonts w:eastAsia="TheSans-Plain" w:cstheme="minorHAnsi"/>
        </w:rPr>
        <w:t>G5</w:t>
      </w:r>
      <w:r w:rsidRPr="00F44030">
        <w:rPr>
          <w:rFonts w:eastAsia="TheSans-Plain" w:cstheme="minorHAnsi"/>
        </w:rPr>
        <w:t xml:space="preserve"> plugged in</w:t>
      </w:r>
      <w:r>
        <w:rPr>
          <w:rFonts w:eastAsia="TheSans-Plain" w:cstheme="minorHAnsi"/>
        </w:rPr>
        <w:t xml:space="preserve"> past the full charge time will </w:t>
      </w:r>
      <w:r w:rsidRPr="00F44030">
        <w:rPr>
          <w:rFonts w:eastAsia="TheSans-Plain" w:cstheme="minorHAnsi"/>
        </w:rPr>
        <w:t>not harm the concentrator or the battery.</w:t>
      </w:r>
    </w:p>
    <w:p w14:paraId="30D0EA65" w14:textId="77777777" w:rsidR="007E3E33" w:rsidRPr="004A7BB5" w:rsidRDefault="007E3E33" w:rsidP="007E3E33">
      <w:pPr>
        <w:autoSpaceDE w:val="0"/>
        <w:autoSpaceDN w:val="0"/>
        <w:adjustRightInd w:val="0"/>
        <w:spacing w:after="0" w:line="240" w:lineRule="auto"/>
        <w:rPr>
          <w:rFonts w:eastAsia="TheSans-Plain" w:cstheme="minorHAnsi"/>
        </w:rPr>
      </w:pPr>
      <w:r w:rsidRPr="004A7BB5">
        <w:rPr>
          <w:rFonts w:eastAsia="TheSans-Plain" w:cstheme="minorHAnsi"/>
        </w:rPr>
        <w:t>• If using multiple batteries, make sure that each battery is lab</w:t>
      </w:r>
      <w:r>
        <w:rPr>
          <w:rFonts w:eastAsia="TheSans-Plain" w:cstheme="minorHAnsi"/>
        </w:rPr>
        <w:t xml:space="preserve">elled (1, 2, 3 or A, B, C, etc.) </w:t>
      </w:r>
      <w:r w:rsidRPr="004A7BB5">
        <w:rPr>
          <w:rFonts w:eastAsia="TheSans-Plain" w:cstheme="minorHAnsi"/>
        </w:rPr>
        <w:t>and rotate on a regular basis. Batteries should no</w:t>
      </w:r>
      <w:r>
        <w:rPr>
          <w:rFonts w:eastAsia="TheSans-Plain" w:cstheme="minorHAnsi"/>
        </w:rPr>
        <w:t xml:space="preserve">t be left dormant for more than </w:t>
      </w:r>
      <w:r w:rsidRPr="004A7BB5">
        <w:rPr>
          <w:rFonts w:eastAsia="TheSans-Plain" w:cstheme="minorHAnsi"/>
        </w:rPr>
        <w:t>90 days at a time.</w:t>
      </w:r>
    </w:p>
    <w:p w14:paraId="2F46DFD9" w14:textId="77777777" w:rsidR="009571C9" w:rsidRDefault="009571C9" w:rsidP="009571C9">
      <w:pPr>
        <w:rPr>
          <w:rFonts w:cstheme="minorHAnsi"/>
          <w:b/>
        </w:rPr>
      </w:pPr>
    </w:p>
    <w:p w14:paraId="4738B3F9" w14:textId="2E9774DB" w:rsidR="00430789" w:rsidRPr="00460995" w:rsidRDefault="00430789" w:rsidP="00430789">
      <w:pPr>
        <w:rPr>
          <w:rFonts w:cstheme="minorHAnsi"/>
          <w:b/>
        </w:rPr>
      </w:pPr>
      <w:r>
        <w:rPr>
          <w:rFonts w:cstheme="minorHAnsi"/>
          <w:b/>
        </w:rPr>
        <w:t>Q17:</w:t>
      </w:r>
    </w:p>
    <w:p w14:paraId="59BCEAD3" w14:textId="53DD3986" w:rsidR="007E3E33" w:rsidRDefault="00430789" w:rsidP="00430789">
      <w:pPr>
        <w:rPr>
          <w:rFonts w:cstheme="minorHAnsi"/>
          <w:b/>
        </w:rPr>
      </w:pPr>
      <w:r>
        <w:rPr>
          <w:rFonts w:cstheme="minorHAnsi"/>
          <w:b/>
        </w:rPr>
        <w:t>How do we care and maintain Inogen G5 Battery?</w:t>
      </w:r>
    </w:p>
    <w:p w14:paraId="257988EB" w14:textId="0ACCD2AD" w:rsidR="00430789" w:rsidRDefault="00430789" w:rsidP="00430789">
      <w:pPr>
        <w:spacing w:after="0"/>
        <w:rPr>
          <w:rFonts w:eastAsia="TheSans-Plain" w:cstheme="minorHAnsi"/>
        </w:rPr>
      </w:pPr>
      <w:r w:rsidRPr="004A7BB5">
        <w:rPr>
          <w:rFonts w:eastAsia="TheSans-Plain" w:cstheme="minorHAnsi"/>
        </w:rPr>
        <w:t xml:space="preserve">Your Inogen One® </w:t>
      </w:r>
      <w:r>
        <w:rPr>
          <w:rFonts w:eastAsia="TheSans-Plain" w:cstheme="minorHAnsi"/>
        </w:rPr>
        <w:t>G5</w:t>
      </w:r>
      <w:r w:rsidRPr="004A7BB5">
        <w:rPr>
          <w:rFonts w:eastAsia="TheSans-Plain" w:cstheme="minorHAnsi"/>
        </w:rPr>
        <w:t xml:space="preserve"> Lithium Ion Battery requires special ca</w:t>
      </w:r>
      <w:r>
        <w:rPr>
          <w:rFonts w:eastAsia="TheSans-Plain" w:cstheme="minorHAnsi"/>
        </w:rPr>
        <w:t xml:space="preserve">re to ensure proper performance </w:t>
      </w:r>
      <w:r w:rsidRPr="004A7BB5">
        <w:rPr>
          <w:rFonts w:eastAsia="TheSans-Plain" w:cstheme="minorHAnsi"/>
        </w:rPr>
        <w:t xml:space="preserve">and long life. Use only Inogen One® </w:t>
      </w:r>
      <w:r>
        <w:rPr>
          <w:rFonts w:eastAsia="TheSans-Plain" w:cstheme="minorHAnsi"/>
        </w:rPr>
        <w:t>G5</w:t>
      </w:r>
      <w:r w:rsidRPr="004A7BB5">
        <w:rPr>
          <w:rFonts w:eastAsia="TheSans-Plain" w:cstheme="minorHAnsi"/>
        </w:rPr>
        <w:t xml:space="preserve"> Batteries with your Inogen One® </w:t>
      </w:r>
      <w:r>
        <w:rPr>
          <w:rFonts w:eastAsia="TheSans-Plain" w:cstheme="minorHAnsi"/>
        </w:rPr>
        <w:t>G5</w:t>
      </w:r>
      <w:r w:rsidRPr="004A7BB5">
        <w:rPr>
          <w:rFonts w:eastAsia="TheSans-Plain" w:cstheme="minorHAnsi"/>
        </w:rPr>
        <w:t xml:space="preserve"> Concentrator.</w:t>
      </w:r>
      <w:r>
        <w:rPr>
          <w:rFonts w:eastAsia="TheSans-Plain" w:cstheme="minorHAnsi"/>
        </w:rPr>
        <w:t xml:space="preserve"> The Inogen G5 batteries can be partially charged and discharged without damaging the battery pack.</w:t>
      </w:r>
    </w:p>
    <w:p w14:paraId="42866009" w14:textId="77777777" w:rsidR="00430789" w:rsidRPr="004A7BB5" w:rsidRDefault="00430789" w:rsidP="00430789">
      <w:pPr>
        <w:autoSpaceDE w:val="0"/>
        <w:autoSpaceDN w:val="0"/>
        <w:adjustRightInd w:val="0"/>
        <w:spacing w:after="0" w:line="240" w:lineRule="auto"/>
        <w:rPr>
          <w:rFonts w:eastAsia="TheSans-Plain" w:cstheme="minorHAnsi"/>
        </w:rPr>
      </w:pPr>
    </w:p>
    <w:p w14:paraId="381F09BE" w14:textId="77777777" w:rsidR="00430789" w:rsidRPr="004A7BB5" w:rsidRDefault="00430789" w:rsidP="00430789">
      <w:pPr>
        <w:autoSpaceDE w:val="0"/>
        <w:autoSpaceDN w:val="0"/>
        <w:adjustRightInd w:val="0"/>
        <w:spacing w:after="0" w:line="240" w:lineRule="auto"/>
        <w:rPr>
          <w:rFonts w:eastAsia="TheSans-Plain" w:cstheme="minorHAnsi"/>
          <w:b/>
          <w:bCs/>
        </w:rPr>
      </w:pPr>
      <w:r w:rsidRPr="004A7BB5">
        <w:rPr>
          <w:rFonts w:eastAsia="TheSans-Plain" w:cstheme="minorHAnsi"/>
          <w:b/>
          <w:bCs/>
        </w:rPr>
        <w:t>Keep Dry</w:t>
      </w:r>
    </w:p>
    <w:p w14:paraId="19C59B03" w14:textId="77777777" w:rsidR="00430789" w:rsidRDefault="00430789" w:rsidP="00430789">
      <w:pPr>
        <w:autoSpaceDE w:val="0"/>
        <w:autoSpaceDN w:val="0"/>
        <w:adjustRightInd w:val="0"/>
        <w:spacing w:after="0" w:line="240" w:lineRule="auto"/>
        <w:rPr>
          <w:rFonts w:eastAsia="TheSans-Plain" w:cstheme="minorHAnsi"/>
        </w:rPr>
      </w:pPr>
      <w:r w:rsidRPr="004A7BB5">
        <w:rPr>
          <w:rFonts w:eastAsia="TheSans-Plain" w:cstheme="minorHAnsi"/>
        </w:rPr>
        <w:t>Always keep liquids away from batteries. If batter</w:t>
      </w:r>
      <w:r>
        <w:rPr>
          <w:rFonts w:eastAsia="TheSans-Plain" w:cstheme="minorHAnsi"/>
        </w:rPr>
        <w:t xml:space="preserve">ies become wet, discontinue use </w:t>
      </w:r>
      <w:r w:rsidRPr="004A7BB5">
        <w:rPr>
          <w:rFonts w:eastAsia="TheSans-Plain" w:cstheme="minorHAnsi"/>
        </w:rPr>
        <w:t>immediately and dispose of battery properly</w:t>
      </w:r>
      <w:r>
        <w:rPr>
          <w:rFonts w:eastAsia="TheSans-Plain" w:cstheme="minorHAnsi"/>
        </w:rPr>
        <w:t>.</w:t>
      </w:r>
    </w:p>
    <w:p w14:paraId="4CD88586" w14:textId="77777777" w:rsidR="00430789" w:rsidRPr="004A7BB5" w:rsidRDefault="00430789" w:rsidP="00430789">
      <w:pPr>
        <w:spacing w:after="0"/>
        <w:rPr>
          <w:rFonts w:eastAsia="TheSans-Plain" w:cstheme="minorHAnsi"/>
        </w:rPr>
      </w:pPr>
    </w:p>
    <w:p w14:paraId="298751CE" w14:textId="77777777" w:rsidR="00430789" w:rsidRPr="004A7BB5" w:rsidRDefault="00430789" w:rsidP="00430789">
      <w:pPr>
        <w:autoSpaceDE w:val="0"/>
        <w:autoSpaceDN w:val="0"/>
        <w:adjustRightInd w:val="0"/>
        <w:spacing w:after="0" w:line="240" w:lineRule="auto"/>
        <w:rPr>
          <w:rFonts w:cstheme="minorHAnsi"/>
          <w:b/>
          <w:bCs/>
        </w:rPr>
      </w:pPr>
      <w:r w:rsidRPr="004A7BB5">
        <w:rPr>
          <w:rFonts w:cstheme="minorHAnsi"/>
          <w:b/>
          <w:bCs/>
        </w:rPr>
        <w:t>Effect of Temperature on Battery Performance</w:t>
      </w:r>
    </w:p>
    <w:p w14:paraId="64A57CAE" w14:textId="6C10C9EB" w:rsidR="00430789" w:rsidRPr="00430789" w:rsidRDefault="00430789" w:rsidP="00430789">
      <w:pPr>
        <w:autoSpaceDE w:val="0"/>
        <w:autoSpaceDN w:val="0"/>
        <w:adjustRightInd w:val="0"/>
        <w:spacing w:after="0" w:line="240" w:lineRule="auto"/>
        <w:rPr>
          <w:rFonts w:eastAsia="TheSans-Plain" w:cstheme="minorHAnsi"/>
        </w:rPr>
      </w:pPr>
      <w:r w:rsidRPr="004A7BB5">
        <w:rPr>
          <w:rFonts w:eastAsia="TheSans-Plain" w:cstheme="minorHAnsi"/>
        </w:rPr>
        <w:t xml:space="preserve">The Inogen One® </w:t>
      </w:r>
      <w:r>
        <w:rPr>
          <w:rFonts w:eastAsia="TheSans-Plain" w:cstheme="minorHAnsi"/>
        </w:rPr>
        <w:t>G5</w:t>
      </w:r>
      <w:r w:rsidRPr="004A7BB5">
        <w:rPr>
          <w:rFonts w:eastAsia="TheSans-Plain" w:cstheme="minorHAnsi"/>
        </w:rPr>
        <w:t xml:space="preserve"> </w:t>
      </w:r>
      <w:r>
        <w:rPr>
          <w:rFonts w:eastAsia="TheSans-Plain" w:cstheme="minorHAnsi"/>
        </w:rPr>
        <w:t>single</w:t>
      </w:r>
      <w:r w:rsidRPr="004A7BB5">
        <w:rPr>
          <w:rFonts w:eastAsia="TheSans-Plain" w:cstheme="minorHAnsi"/>
        </w:rPr>
        <w:t xml:space="preserve"> battery powers the Inogen One® </w:t>
      </w:r>
      <w:r>
        <w:rPr>
          <w:rFonts w:eastAsia="TheSans-Plain" w:cstheme="minorHAnsi"/>
        </w:rPr>
        <w:t xml:space="preserve">G5 Concentrator up to 4.7 hours </w:t>
      </w:r>
      <w:r w:rsidRPr="004A7BB5">
        <w:rPr>
          <w:rFonts w:eastAsia="TheSans-Plain" w:cstheme="minorHAnsi"/>
        </w:rPr>
        <w:t xml:space="preserve">under most environmental </w:t>
      </w:r>
      <w:r w:rsidRPr="00430789">
        <w:rPr>
          <w:rFonts w:eastAsia="TheSans-Plain" w:cstheme="minorHAnsi"/>
        </w:rPr>
        <w:t>conditions. To extend the run-time of your battery, avoid running the battery in temperatures less than 41˚F (</w:t>
      </w:r>
      <w:r w:rsidR="00806531">
        <w:rPr>
          <w:rFonts w:eastAsia="TheSans-Plain" w:cstheme="minorHAnsi"/>
        </w:rPr>
        <w:t>5</w:t>
      </w:r>
      <w:r w:rsidRPr="00430789">
        <w:rPr>
          <w:rFonts w:eastAsia="TheSans-Plain" w:cstheme="minorHAnsi"/>
        </w:rPr>
        <w:t xml:space="preserve">˚C) or higher than 95˚F (35˚C) for extended periods of time. </w:t>
      </w:r>
    </w:p>
    <w:p w14:paraId="475A036F" w14:textId="4602EC4E" w:rsidR="00430789" w:rsidRPr="00430789" w:rsidRDefault="00430789" w:rsidP="00430789">
      <w:pPr>
        <w:autoSpaceDE w:val="0"/>
        <w:autoSpaceDN w:val="0"/>
        <w:adjustRightInd w:val="0"/>
        <w:spacing w:after="0" w:line="240" w:lineRule="auto"/>
        <w:rPr>
          <w:rFonts w:eastAsia="TheSans-Plain" w:cstheme="minorHAnsi"/>
        </w:rPr>
      </w:pPr>
      <w:r w:rsidRPr="00430789">
        <w:rPr>
          <w:rFonts w:eastAsia="TheSans-Plain" w:cstheme="minorHAnsi"/>
        </w:rPr>
        <w:t>The</w:t>
      </w:r>
      <w:r w:rsidRPr="00430789">
        <w:t xml:space="preserve"> number of cycles that the battery will last is highly dependent upon the temperature at which the battery is charged. Inogen recommends that batteries not be charged in room temperatures exceeding 75</w:t>
      </w:r>
      <w:r w:rsidRPr="00430789">
        <w:rPr>
          <w:position w:val="8"/>
          <w:vertAlign w:val="superscript"/>
        </w:rPr>
        <w:t>o</w:t>
      </w:r>
      <w:r w:rsidRPr="00430789">
        <w:t>F (24</w:t>
      </w:r>
      <w:r w:rsidRPr="00430789">
        <w:rPr>
          <w:position w:val="8"/>
          <w:vertAlign w:val="superscript"/>
        </w:rPr>
        <w:t>o</w:t>
      </w:r>
      <w:r w:rsidRPr="00430789">
        <w:t>C).</w:t>
      </w:r>
    </w:p>
    <w:p w14:paraId="32391B68" w14:textId="2C606E4F" w:rsidR="00430789" w:rsidRDefault="00430789" w:rsidP="00430789">
      <w:pPr>
        <w:rPr>
          <w:rFonts w:cstheme="minorHAnsi"/>
          <w:b/>
        </w:rPr>
      </w:pPr>
    </w:p>
    <w:p w14:paraId="2293879D" w14:textId="77777777" w:rsidR="00430789" w:rsidRPr="004A7BB5" w:rsidRDefault="00430789" w:rsidP="00430789">
      <w:pPr>
        <w:autoSpaceDE w:val="0"/>
        <w:autoSpaceDN w:val="0"/>
        <w:adjustRightInd w:val="0"/>
        <w:spacing w:after="0" w:line="240" w:lineRule="auto"/>
        <w:rPr>
          <w:rFonts w:cstheme="minorHAnsi"/>
          <w:b/>
          <w:bCs/>
        </w:rPr>
      </w:pPr>
      <w:r w:rsidRPr="004A7BB5">
        <w:rPr>
          <w:rFonts w:cstheme="minorHAnsi"/>
          <w:b/>
          <w:bCs/>
        </w:rPr>
        <w:t>Battery Time Remaining Clock</w:t>
      </w:r>
    </w:p>
    <w:p w14:paraId="10C6449D" w14:textId="77777777" w:rsidR="00430789" w:rsidRDefault="00430789" w:rsidP="00430789">
      <w:pPr>
        <w:autoSpaceDE w:val="0"/>
        <w:autoSpaceDN w:val="0"/>
        <w:adjustRightInd w:val="0"/>
        <w:spacing w:after="0" w:line="240" w:lineRule="auto"/>
        <w:rPr>
          <w:rFonts w:eastAsia="TheSans-Plain" w:cstheme="minorHAnsi"/>
        </w:rPr>
      </w:pPr>
      <w:r w:rsidRPr="004A7BB5">
        <w:rPr>
          <w:rFonts w:eastAsia="TheSans-Plain" w:cstheme="minorHAnsi"/>
        </w:rPr>
        <w:t xml:space="preserve">The Inogen One® </w:t>
      </w:r>
      <w:r>
        <w:rPr>
          <w:rFonts w:eastAsia="TheSans-Plain" w:cstheme="minorHAnsi"/>
        </w:rPr>
        <w:t>G5</w:t>
      </w:r>
      <w:r w:rsidRPr="004A7BB5">
        <w:rPr>
          <w:rFonts w:eastAsia="TheSans-Plain" w:cstheme="minorHAnsi"/>
        </w:rPr>
        <w:t xml:space="preserve"> continuously displays battery time re</w:t>
      </w:r>
      <w:r>
        <w:rPr>
          <w:rFonts w:eastAsia="TheSans-Plain" w:cstheme="minorHAnsi"/>
        </w:rPr>
        <w:t xml:space="preserve">maining. This displayed time is </w:t>
      </w:r>
      <w:r w:rsidRPr="004A7BB5">
        <w:rPr>
          <w:rFonts w:eastAsia="TheSans-Plain" w:cstheme="minorHAnsi"/>
        </w:rPr>
        <w:t>only an estimate and the actual time remaining may vary from this value.</w:t>
      </w:r>
    </w:p>
    <w:p w14:paraId="214305D1" w14:textId="77777777" w:rsidR="00430789" w:rsidRDefault="00430789" w:rsidP="00430789">
      <w:pPr>
        <w:autoSpaceDE w:val="0"/>
        <w:autoSpaceDN w:val="0"/>
        <w:adjustRightInd w:val="0"/>
        <w:spacing w:after="0" w:line="240" w:lineRule="auto"/>
        <w:rPr>
          <w:rFonts w:eastAsia="TheSans-Plain" w:cstheme="minorHAnsi"/>
        </w:rPr>
      </w:pPr>
    </w:p>
    <w:p w14:paraId="0280AB39" w14:textId="77777777" w:rsidR="00430789" w:rsidRDefault="00430789" w:rsidP="00430789">
      <w:pPr>
        <w:autoSpaceDE w:val="0"/>
        <w:autoSpaceDN w:val="0"/>
        <w:adjustRightInd w:val="0"/>
        <w:spacing w:after="0" w:line="240" w:lineRule="auto"/>
        <w:rPr>
          <w:rFonts w:eastAsia="TheSans-Plain" w:cstheme="minorHAnsi"/>
        </w:rPr>
      </w:pPr>
    </w:p>
    <w:p w14:paraId="1D356068" w14:textId="77777777" w:rsidR="00430789" w:rsidRPr="004A7BB5" w:rsidRDefault="00430789" w:rsidP="00430789">
      <w:pPr>
        <w:autoSpaceDE w:val="0"/>
        <w:autoSpaceDN w:val="0"/>
        <w:adjustRightInd w:val="0"/>
        <w:spacing w:after="0" w:line="240" w:lineRule="auto"/>
        <w:rPr>
          <w:rFonts w:eastAsia="TheSans-Plain" w:cstheme="minorHAnsi"/>
        </w:rPr>
      </w:pPr>
    </w:p>
    <w:p w14:paraId="2342E10B" w14:textId="77777777" w:rsidR="00430789" w:rsidRPr="004A7BB5" w:rsidRDefault="00430789" w:rsidP="00430789">
      <w:pPr>
        <w:autoSpaceDE w:val="0"/>
        <w:autoSpaceDN w:val="0"/>
        <w:adjustRightInd w:val="0"/>
        <w:spacing w:after="0" w:line="240" w:lineRule="auto"/>
        <w:rPr>
          <w:rFonts w:cstheme="minorHAnsi"/>
          <w:b/>
          <w:bCs/>
        </w:rPr>
      </w:pPr>
      <w:r w:rsidRPr="004A7BB5">
        <w:rPr>
          <w:rFonts w:cstheme="minorHAnsi"/>
          <w:b/>
          <w:bCs/>
        </w:rPr>
        <w:lastRenderedPageBreak/>
        <w:t>Please Follow These Important Guidelines to Maximize Battery Performance and Life:</w:t>
      </w:r>
    </w:p>
    <w:p w14:paraId="42D0FF0E" w14:textId="5E88DEC2" w:rsidR="007E3E33" w:rsidRPr="000A75CF" w:rsidRDefault="00430789" w:rsidP="009571C9">
      <w:pPr>
        <w:rPr>
          <w:rFonts w:eastAsia="TheSans-Plain" w:cstheme="minorHAnsi"/>
        </w:rPr>
      </w:pPr>
      <w:r w:rsidRPr="000A75CF">
        <w:rPr>
          <w:rFonts w:eastAsia="TheSans-Plain" w:cstheme="minorHAnsi"/>
        </w:rPr>
        <w:t>• Store battery in a cool, dry place. To maximize the longevity of the battery, store with a charge of 40-50%.</w:t>
      </w:r>
    </w:p>
    <w:p w14:paraId="0017F266" w14:textId="6A4E1214" w:rsidR="00430789" w:rsidRPr="000A75CF" w:rsidRDefault="00430789" w:rsidP="000A75CF">
      <w:pPr>
        <w:autoSpaceDE w:val="0"/>
        <w:autoSpaceDN w:val="0"/>
        <w:adjustRightInd w:val="0"/>
        <w:spacing w:before="240" w:after="0" w:line="240" w:lineRule="auto"/>
        <w:rPr>
          <w:rFonts w:cstheme="minorHAnsi"/>
          <w:color w:val="000000"/>
        </w:rPr>
      </w:pPr>
      <w:r w:rsidRPr="000A75CF">
        <w:rPr>
          <w:rFonts w:eastAsia="TheSans-Plain" w:cstheme="minorHAnsi"/>
        </w:rPr>
        <w:t>•</w:t>
      </w:r>
      <w:r w:rsidRPr="00430789">
        <w:rPr>
          <w:rFonts w:cstheme="minorHAnsi"/>
          <w:color w:val="000000"/>
        </w:rPr>
        <w:t xml:space="preserve">The BA-500 and BA-516 will typically achieve 500 charge/discharge cycles while retaining 80% of their original capacity if proper battery care is taken. </w:t>
      </w:r>
    </w:p>
    <w:p w14:paraId="1B10EF95" w14:textId="029E5693" w:rsidR="00430789" w:rsidRPr="000A75CF" w:rsidRDefault="00430789" w:rsidP="000A75CF">
      <w:pPr>
        <w:spacing w:before="240"/>
        <w:rPr>
          <w:rFonts w:cstheme="minorHAnsi"/>
          <w:b/>
        </w:rPr>
      </w:pPr>
      <w:r w:rsidRPr="000A75CF">
        <w:rPr>
          <w:rFonts w:eastAsia="TheSans-Plain" w:cstheme="minorHAnsi"/>
        </w:rPr>
        <w:t>•</w:t>
      </w:r>
      <w:r w:rsidRPr="000A75CF">
        <w:rPr>
          <w:rFonts w:cstheme="minorHAnsi"/>
        </w:rPr>
        <w:t>Instruct patients to remove the battery from the Inogen One G5 when it is not in use to avoid inadvertent discharge. Leaving a battery attached to an idle Inogen One G5 for prolonged periods will result in battery damage that will severely shorten the expected life of the battery.</w:t>
      </w:r>
    </w:p>
    <w:p w14:paraId="66D5A249" w14:textId="6E88CB4C" w:rsidR="007E3E33" w:rsidRPr="000A75CF" w:rsidRDefault="00430789" w:rsidP="000A75CF">
      <w:pPr>
        <w:pStyle w:val="Default"/>
        <w:spacing w:before="240"/>
        <w:rPr>
          <w:rFonts w:asciiTheme="minorHAnsi" w:hAnsiTheme="minorHAnsi" w:cstheme="minorHAnsi"/>
          <w:sz w:val="22"/>
          <w:szCs w:val="22"/>
        </w:rPr>
      </w:pPr>
      <w:r w:rsidRPr="000A75CF">
        <w:rPr>
          <w:rFonts w:asciiTheme="minorHAnsi" w:eastAsia="TheSans-Plain" w:hAnsiTheme="minorHAnsi" w:cstheme="minorHAnsi"/>
          <w:sz w:val="22"/>
          <w:szCs w:val="22"/>
        </w:rPr>
        <w:t>•</w:t>
      </w:r>
      <w:r w:rsidRPr="000A75CF">
        <w:rPr>
          <w:rFonts w:asciiTheme="minorHAnsi" w:hAnsiTheme="minorHAnsi" w:cstheme="minorHAnsi"/>
          <w:sz w:val="22"/>
          <w:szCs w:val="22"/>
        </w:rPr>
        <w:t xml:space="preserve">When the concentrator is off but the battery installed, the battery will continue to provide a small amount of power to the concentrator’s microprocessor. This power draw could empty a full battery over an extended period of time. </w:t>
      </w:r>
    </w:p>
    <w:p w14:paraId="4E812DFC" w14:textId="10EC133B" w:rsidR="000A75CF" w:rsidRPr="000A75CF" w:rsidRDefault="00430789" w:rsidP="000A75CF">
      <w:pPr>
        <w:pStyle w:val="Default"/>
        <w:spacing w:before="240"/>
        <w:rPr>
          <w:rFonts w:asciiTheme="minorHAnsi" w:hAnsiTheme="minorHAnsi" w:cstheme="minorHAnsi"/>
          <w:sz w:val="22"/>
          <w:szCs w:val="22"/>
        </w:rPr>
      </w:pPr>
      <w:r w:rsidRPr="000A75CF">
        <w:rPr>
          <w:rFonts w:asciiTheme="minorHAnsi" w:eastAsia="TheSans-Plain" w:hAnsiTheme="minorHAnsi" w:cstheme="minorHAnsi"/>
          <w:sz w:val="22"/>
          <w:szCs w:val="22"/>
        </w:rPr>
        <w:t>•</w:t>
      </w:r>
      <w:r w:rsidR="000A75CF" w:rsidRPr="000A75CF">
        <w:rPr>
          <w:rFonts w:asciiTheme="minorHAnsi" w:hAnsiTheme="minorHAnsi" w:cstheme="minorHAnsi"/>
          <w:sz w:val="22"/>
          <w:szCs w:val="22"/>
        </w:rPr>
        <w:t xml:space="preserve">Leaving a Battery in the Inogen One G5 while the device is unused will irreversibly damage the battery. After such storage, the battery may not be able to recharge or its life cycle and/or capacity will be greatly diminished. A full battery can be damaged in as little as 20 days if left in the concentrator while not plugged in. </w:t>
      </w:r>
    </w:p>
    <w:p w14:paraId="536C7CEA" w14:textId="6BBFDDF2" w:rsidR="007E3E33" w:rsidRPr="000A75CF" w:rsidRDefault="00430789" w:rsidP="000A75CF">
      <w:pPr>
        <w:spacing w:before="240"/>
        <w:rPr>
          <w:rFonts w:cstheme="minorHAnsi"/>
          <w:b/>
        </w:rPr>
      </w:pPr>
      <w:r w:rsidRPr="000A75CF">
        <w:rPr>
          <w:rFonts w:eastAsia="TheSans-Plain" w:cstheme="minorHAnsi"/>
        </w:rPr>
        <w:t>•</w:t>
      </w:r>
      <w:r w:rsidR="000A75CF" w:rsidRPr="000A75CF">
        <w:rPr>
          <w:rFonts w:eastAsia="TheSans-Plain" w:cstheme="minorHAnsi"/>
        </w:rPr>
        <w:t>Instruct users to avoid storing the Inogen One G5 battery in extreme temperatures, below -4</w:t>
      </w:r>
      <w:r w:rsidR="00806531" w:rsidRPr="00430789">
        <w:rPr>
          <w:position w:val="8"/>
          <w:vertAlign w:val="superscript"/>
        </w:rPr>
        <w:t>o</w:t>
      </w:r>
      <w:r w:rsidR="000A75CF" w:rsidRPr="000A75CF">
        <w:rPr>
          <w:rFonts w:eastAsia="TheSans-Plain" w:cstheme="minorHAnsi"/>
        </w:rPr>
        <w:t>F (-20</w:t>
      </w:r>
      <w:r w:rsidR="00806531" w:rsidRPr="00430789">
        <w:rPr>
          <w:position w:val="8"/>
          <w:vertAlign w:val="superscript"/>
        </w:rPr>
        <w:t>o</w:t>
      </w:r>
      <w:r w:rsidR="000A75CF" w:rsidRPr="000A75CF">
        <w:rPr>
          <w:rFonts w:eastAsia="TheSans-Plain" w:cstheme="minorHAnsi"/>
        </w:rPr>
        <w:t>C) or above 158</w:t>
      </w:r>
      <w:r w:rsidR="00806531" w:rsidRPr="00430789">
        <w:rPr>
          <w:position w:val="8"/>
          <w:vertAlign w:val="superscript"/>
        </w:rPr>
        <w:t>o</w:t>
      </w:r>
      <w:r w:rsidR="000A75CF" w:rsidRPr="000A75CF">
        <w:rPr>
          <w:rFonts w:eastAsia="TheSans-Plain" w:cstheme="minorHAnsi"/>
        </w:rPr>
        <w:t>F (70</w:t>
      </w:r>
      <w:r w:rsidR="00806531" w:rsidRPr="00430789">
        <w:rPr>
          <w:position w:val="8"/>
          <w:vertAlign w:val="superscript"/>
        </w:rPr>
        <w:t>o</w:t>
      </w:r>
      <w:r w:rsidR="000A75CF" w:rsidRPr="000A75CF">
        <w:rPr>
          <w:rFonts w:eastAsia="TheSans-Plain" w:cstheme="minorHAnsi"/>
        </w:rPr>
        <w:t>C), for any amount of time. They should avoid leaving batteries in automobiles, where these temperatures can be regularly exceeded.</w:t>
      </w:r>
    </w:p>
    <w:p w14:paraId="040102B1" w14:textId="77777777" w:rsidR="007E3E33" w:rsidRDefault="007E3E33" w:rsidP="009571C9">
      <w:pPr>
        <w:rPr>
          <w:rFonts w:cstheme="minorHAnsi"/>
          <w:b/>
        </w:rPr>
      </w:pPr>
    </w:p>
    <w:p w14:paraId="35D0E012" w14:textId="77777777" w:rsidR="007E3E33" w:rsidRDefault="007E3E33" w:rsidP="009571C9">
      <w:pPr>
        <w:rPr>
          <w:rFonts w:cstheme="minorHAnsi"/>
          <w:b/>
        </w:rPr>
      </w:pPr>
    </w:p>
    <w:p w14:paraId="2930ECFB" w14:textId="77777777" w:rsidR="007E3E33" w:rsidRDefault="007E3E33" w:rsidP="009571C9">
      <w:pPr>
        <w:rPr>
          <w:rFonts w:cstheme="minorHAnsi"/>
          <w:b/>
        </w:rPr>
      </w:pPr>
    </w:p>
    <w:p w14:paraId="550015E0" w14:textId="77777777" w:rsidR="007E3E33" w:rsidRDefault="007E3E33" w:rsidP="009571C9">
      <w:pPr>
        <w:rPr>
          <w:rFonts w:cstheme="minorHAnsi"/>
          <w:b/>
        </w:rPr>
      </w:pPr>
    </w:p>
    <w:p w14:paraId="7F541128" w14:textId="77777777" w:rsidR="007E3E33" w:rsidRDefault="007E3E33" w:rsidP="009571C9">
      <w:pPr>
        <w:rPr>
          <w:rFonts w:cstheme="minorHAnsi"/>
          <w:b/>
        </w:rPr>
      </w:pPr>
    </w:p>
    <w:p w14:paraId="5723231E" w14:textId="77777777" w:rsidR="007E3E33" w:rsidRDefault="007E3E33" w:rsidP="009571C9">
      <w:pPr>
        <w:rPr>
          <w:rFonts w:cstheme="minorHAnsi"/>
          <w:b/>
        </w:rPr>
      </w:pPr>
    </w:p>
    <w:p w14:paraId="7A070BD7" w14:textId="77777777" w:rsidR="007E3E33" w:rsidRDefault="007E3E33" w:rsidP="009571C9">
      <w:pPr>
        <w:rPr>
          <w:rFonts w:cstheme="minorHAnsi"/>
          <w:b/>
        </w:rPr>
      </w:pPr>
    </w:p>
    <w:p w14:paraId="7B5E1E0E" w14:textId="77777777" w:rsidR="007E3E33" w:rsidRDefault="007E3E33" w:rsidP="009571C9">
      <w:pPr>
        <w:rPr>
          <w:rFonts w:cstheme="minorHAnsi"/>
          <w:b/>
        </w:rPr>
      </w:pPr>
    </w:p>
    <w:p w14:paraId="64B3EF1A" w14:textId="77777777" w:rsidR="007E3E33" w:rsidRDefault="007E3E33" w:rsidP="009571C9">
      <w:pPr>
        <w:rPr>
          <w:rFonts w:cstheme="minorHAnsi"/>
          <w:b/>
        </w:rPr>
      </w:pPr>
    </w:p>
    <w:p w14:paraId="65E8A790" w14:textId="77777777" w:rsidR="007E3E33" w:rsidRDefault="007E3E33" w:rsidP="009571C9">
      <w:pPr>
        <w:rPr>
          <w:rFonts w:cstheme="minorHAnsi"/>
          <w:b/>
        </w:rPr>
      </w:pPr>
    </w:p>
    <w:p w14:paraId="29712777" w14:textId="77777777" w:rsidR="007E3E33" w:rsidRDefault="007E3E33" w:rsidP="009571C9">
      <w:pPr>
        <w:rPr>
          <w:rFonts w:cstheme="minorHAnsi"/>
          <w:b/>
        </w:rPr>
      </w:pPr>
    </w:p>
    <w:p w14:paraId="7503C623" w14:textId="77777777" w:rsidR="007E3E33" w:rsidRDefault="007E3E33" w:rsidP="009571C9">
      <w:pPr>
        <w:rPr>
          <w:rFonts w:cstheme="minorHAnsi"/>
          <w:b/>
        </w:rPr>
      </w:pPr>
    </w:p>
    <w:p w14:paraId="2CD5189D" w14:textId="77777777" w:rsidR="007E3E33" w:rsidRDefault="007E3E33" w:rsidP="009571C9">
      <w:pPr>
        <w:rPr>
          <w:rFonts w:cstheme="minorHAnsi"/>
          <w:b/>
        </w:rPr>
      </w:pPr>
    </w:p>
    <w:p w14:paraId="061E0818" w14:textId="77777777" w:rsidR="007E3E33" w:rsidRDefault="007E3E33" w:rsidP="009571C9">
      <w:pPr>
        <w:rPr>
          <w:rFonts w:cstheme="minorHAnsi"/>
          <w:b/>
        </w:rPr>
      </w:pPr>
    </w:p>
    <w:p w14:paraId="49293804" w14:textId="77777777" w:rsidR="007E3E33" w:rsidRDefault="007E3E33" w:rsidP="009571C9">
      <w:pPr>
        <w:rPr>
          <w:rFonts w:cstheme="minorHAnsi"/>
          <w:b/>
        </w:rPr>
      </w:pPr>
    </w:p>
    <w:p w14:paraId="7278C001" w14:textId="77777777" w:rsidR="007E3E33" w:rsidRDefault="007E3E33" w:rsidP="009571C9">
      <w:pPr>
        <w:rPr>
          <w:rFonts w:cstheme="minorHAnsi"/>
          <w:b/>
        </w:rPr>
      </w:pPr>
    </w:p>
    <w:p w14:paraId="5AAE624A" w14:textId="77777777" w:rsidR="007E3E33" w:rsidRDefault="007E3E33" w:rsidP="009571C9">
      <w:pPr>
        <w:rPr>
          <w:rFonts w:cstheme="minorHAnsi"/>
          <w:b/>
        </w:rPr>
      </w:pPr>
    </w:p>
    <w:p w14:paraId="5D08BEC7" w14:textId="77777777" w:rsidR="009571C9" w:rsidRPr="00460995" w:rsidRDefault="009571C9" w:rsidP="00460995">
      <w:pPr>
        <w:rPr>
          <w:rFonts w:cstheme="minorHAnsi"/>
          <w:b/>
        </w:rPr>
      </w:pPr>
    </w:p>
    <w:sectPr w:rsidR="009571C9" w:rsidRPr="00460995" w:rsidSect="008263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MyriadPro-Bold">
    <w:panose1 w:val="00000000000000000000"/>
    <w:charset w:val="00"/>
    <w:family w:val="swiss"/>
    <w:notTrueType/>
    <w:pitch w:val="default"/>
    <w:sig w:usb0="00000003" w:usb1="00000000" w:usb2="00000000" w:usb3="00000000" w:csb0="00000001" w:csb1="00000000"/>
  </w:font>
  <w:font w:name="TheSans-Plain">
    <w:altName w:val="Arial Unicode MS"/>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1E3B"/>
    <w:multiLevelType w:val="hybridMultilevel"/>
    <w:tmpl w:val="3FDA23CC"/>
    <w:lvl w:ilvl="0" w:tplc="9828E24C">
      <w:start w:val="1"/>
      <w:numFmt w:val="upperLetter"/>
      <w:lvlText w:val="%1)"/>
      <w:lvlJc w:val="left"/>
      <w:pPr>
        <w:ind w:left="720" w:hanging="360"/>
      </w:pPr>
      <w:rPr>
        <w:rFonts w:hint="default"/>
        <w:b w:val="0"/>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8576B63"/>
    <w:multiLevelType w:val="hybridMultilevel"/>
    <w:tmpl w:val="CF6AAE1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204268A"/>
    <w:multiLevelType w:val="hybridMultilevel"/>
    <w:tmpl w:val="E5047B4A"/>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3BD8135F"/>
    <w:multiLevelType w:val="hybridMultilevel"/>
    <w:tmpl w:val="75862AD0"/>
    <w:lvl w:ilvl="0" w:tplc="C6764BA4">
      <w:start w:val="1"/>
      <w:numFmt w:val="upperRoman"/>
      <w:lvlText w:val="%1)"/>
      <w:lvlJc w:val="left"/>
      <w:pPr>
        <w:ind w:left="1080" w:hanging="360"/>
      </w:pPr>
      <w:rPr>
        <w:rFonts w:asciiTheme="minorHAnsi" w:eastAsiaTheme="minorHAnsi" w:hAnsiTheme="minorHAnsi" w:cstheme="minorBidi"/>
        <w:b/>
      </w:rPr>
    </w:lvl>
    <w:lvl w:ilvl="1" w:tplc="25B86C64">
      <w:start w:val="1"/>
      <w:numFmt w:val="lowerLetter"/>
      <w:lvlText w:val="%2."/>
      <w:lvlJc w:val="left"/>
      <w:pPr>
        <w:ind w:left="1800" w:hanging="360"/>
      </w:pPr>
      <w:rPr>
        <w:b w:val="0"/>
      </w:rPr>
    </w:lvl>
    <w:lvl w:ilvl="2" w:tplc="4809001B">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652162C6"/>
    <w:multiLevelType w:val="multilevel"/>
    <w:tmpl w:val="07BC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F015E"/>
    <w:multiLevelType w:val="hybridMultilevel"/>
    <w:tmpl w:val="0D90CB1C"/>
    <w:lvl w:ilvl="0" w:tplc="237A7AF8">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FB"/>
    <w:rsid w:val="0000232F"/>
    <w:rsid w:val="00010B09"/>
    <w:rsid w:val="000158E4"/>
    <w:rsid w:val="00025D1A"/>
    <w:rsid w:val="00040B86"/>
    <w:rsid w:val="00042A68"/>
    <w:rsid w:val="0004630B"/>
    <w:rsid w:val="000478FD"/>
    <w:rsid w:val="0006155D"/>
    <w:rsid w:val="0007739E"/>
    <w:rsid w:val="00087DCB"/>
    <w:rsid w:val="00094119"/>
    <w:rsid w:val="000970F2"/>
    <w:rsid w:val="000972FD"/>
    <w:rsid w:val="000A2CFC"/>
    <w:rsid w:val="000A365C"/>
    <w:rsid w:val="000A75CF"/>
    <w:rsid w:val="000B41D6"/>
    <w:rsid w:val="000B5BE3"/>
    <w:rsid w:val="000B5E13"/>
    <w:rsid w:val="000B64BA"/>
    <w:rsid w:val="000C4BC1"/>
    <w:rsid w:val="000D470E"/>
    <w:rsid w:val="000F5CF3"/>
    <w:rsid w:val="001018BD"/>
    <w:rsid w:val="00136142"/>
    <w:rsid w:val="00141B7A"/>
    <w:rsid w:val="001459B5"/>
    <w:rsid w:val="001636C5"/>
    <w:rsid w:val="0016620C"/>
    <w:rsid w:val="00166DE9"/>
    <w:rsid w:val="00171EDA"/>
    <w:rsid w:val="0017681F"/>
    <w:rsid w:val="0018296D"/>
    <w:rsid w:val="00197DCF"/>
    <w:rsid w:val="001A2D0F"/>
    <w:rsid w:val="001A6030"/>
    <w:rsid w:val="001C5F41"/>
    <w:rsid w:val="001C6E96"/>
    <w:rsid w:val="001D7905"/>
    <w:rsid w:val="00202A85"/>
    <w:rsid w:val="002034A3"/>
    <w:rsid w:val="0020759B"/>
    <w:rsid w:val="00213CB1"/>
    <w:rsid w:val="00225A3A"/>
    <w:rsid w:val="002275A9"/>
    <w:rsid w:val="00236ED5"/>
    <w:rsid w:val="00240580"/>
    <w:rsid w:val="002424AD"/>
    <w:rsid w:val="002434F1"/>
    <w:rsid w:val="00252E0A"/>
    <w:rsid w:val="00253C86"/>
    <w:rsid w:val="00264AAB"/>
    <w:rsid w:val="00265AC2"/>
    <w:rsid w:val="0026755F"/>
    <w:rsid w:val="002756F4"/>
    <w:rsid w:val="002761C1"/>
    <w:rsid w:val="002873B4"/>
    <w:rsid w:val="00290291"/>
    <w:rsid w:val="0029175A"/>
    <w:rsid w:val="00293832"/>
    <w:rsid w:val="002961EB"/>
    <w:rsid w:val="00296900"/>
    <w:rsid w:val="002A24C0"/>
    <w:rsid w:val="002A27FE"/>
    <w:rsid w:val="002A5589"/>
    <w:rsid w:val="002C3ED7"/>
    <w:rsid w:val="002E47D7"/>
    <w:rsid w:val="002F0AD5"/>
    <w:rsid w:val="002F2714"/>
    <w:rsid w:val="002F3905"/>
    <w:rsid w:val="002F6C50"/>
    <w:rsid w:val="00313D66"/>
    <w:rsid w:val="00315CB9"/>
    <w:rsid w:val="00320BFA"/>
    <w:rsid w:val="0032401C"/>
    <w:rsid w:val="00327704"/>
    <w:rsid w:val="0033132B"/>
    <w:rsid w:val="00335A22"/>
    <w:rsid w:val="00354989"/>
    <w:rsid w:val="003557F1"/>
    <w:rsid w:val="00364D42"/>
    <w:rsid w:val="003655AF"/>
    <w:rsid w:val="003671F7"/>
    <w:rsid w:val="00372DE8"/>
    <w:rsid w:val="00390DA1"/>
    <w:rsid w:val="00393C31"/>
    <w:rsid w:val="003A06F5"/>
    <w:rsid w:val="003C28D6"/>
    <w:rsid w:val="003C64F5"/>
    <w:rsid w:val="003D1C4A"/>
    <w:rsid w:val="00412DD4"/>
    <w:rsid w:val="00424EA8"/>
    <w:rsid w:val="00430789"/>
    <w:rsid w:val="00435A29"/>
    <w:rsid w:val="0044501E"/>
    <w:rsid w:val="00450C6E"/>
    <w:rsid w:val="004525AE"/>
    <w:rsid w:val="004565DF"/>
    <w:rsid w:val="00460995"/>
    <w:rsid w:val="00462841"/>
    <w:rsid w:val="00483075"/>
    <w:rsid w:val="00487A25"/>
    <w:rsid w:val="004A5D7B"/>
    <w:rsid w:val="004B514D"/>
    <w:rsid w:val="004C72EA"/>
    <w:rsid w:val="004D17F5"/>
    <w:rsid w:val="004E315F"/>
    <w:rsid w:val="0050027B"/>
    <w:rsid w:val="0050440E"/>
    <w:rsid w:val="0055375C"/>
    <w:rsid w:val="005579E8"/>
    <w:rsid w:val="00574F2E"/>
    <w:rsid w:val="00585110"/>
    <w:rsid w:val="00597E66"/>
    <w:rsid w:val="005A2975"/>
    <w:rsid w:val="005A49FD"/>
    <w:rsid w:val="005A5BB9"/>
    <w:rsid w:val="005B42E9"/>
    <w:rsid w:val="005B5C62"/>
    <w:rsid w:val="005C12F1"/>
    <w:rsid w:val="005C4ED2"/>
    <w:rsid w:val="005D1317"/>
    <w:rsid w:val="005D3A62"/>
    <w:rsid w:val="005F5704"/>
    <w:rsid w:val="00602564"/>
    <w:rsid w:val="0060726C"/>
    <w:rsid w:val="00614A3B"/>
    <w:rsid w:val="006340C1"/>
    <w:rsid w:val="00646C1E"/>
    <w:rsid w:val="00656F76"/>
    <w:rsid w:val="00660C07"/>
    <w:rsid w:val="00673C2C"/>
    <w:rsid w:val="00684786"/>
    <w:rsid w:val="00687F1F"/>
    <w:rsid w:val="00690AD5"/>
    <w:rsid w:val="006A7CCE"/>
    <w:rsid w:val="006B10D1"/>
    <w:rsid w:val="006C5BEA"/>
    <w:rsid w:val="006E1B2E"/>
    <w:rsid w:val="006E7E77"/>
    <w:rsid w:val="006F0F80"/>
    <w:rsid w:val="006F271C"/>
    <w:rsid w:val="006F2843"/>
    <w:rsid w:val="006F4312"/>
    <w:rsid w:val="006F45B2"/>
    <w:rsid w:val="00715D57"/>
    <w:rsid w:val="00716119"/>
    <w:rsid w:val="00727BB2"/>
    <w:rsid w:val="007450B2"/>
    <w:rsid w:val="007464C4"/>
    <w:rsid w:val="00751329"/>
    <w:rsid w:val="007571DC"/>
    <w:rsid w:val="00757B37"/>
    <w:rsid w:val="00763AB6"/>
    <w:rsid w:val="00780B2A"/>
    <w:rsid w:val="007953EF"/>
    <w:rsid w:val="00795AA2"/>
    <w:rsid w:val="00795CE3"/>
    <w:rsid w:val="007A0A22"/>
    <w:rsid w:val="007A1D85"/>
    <w:rsid w:val="007A7A2C"/>
    <w:rsid w:val="007B40EA"/>
    <w:rsid w:val="007E0C6F"/>
    <w:rsid w:val="007E3E33"/>
    <w:rsid w:val="007E722A"/>
    <w:rsid w:val="007F2190"/>
    <w:rsid w:val="007F73B9"/>
    <w:rsid w:val="00804876"/>
    <w:rsid w:val="00805DA9"/>
    <w:rsid w:val="00806531"/>
    <w:rsid w:val="008137EF"/>
    <w:rsid w:val="008174AA"/>
    <w:rsid w:val="00821DC5"/>
    <w:rsid w:val="0082638E"/>
    <w:rsid w:val="00830693"/>
    <w:rsid w:val="00831342"/>
    <w:rsid w:val="008348D0"/>
    <w:rsid w:val="008366B6"/>
    <w:rsid w:val="00842538"/>
    <w:rsid w:val="00845FA3"/>
    <w:rsid w:val="00847451"/>
    <w:rsid w:val="008572D0"/>
    <w:rsid w:val="00876605"/>
    <w:rsid w:val="00883141"/>
    <w:rsid w:val="00886314"/>
    <w:rsid w:val="008943BB"/>
    <w:rsid w:val="008A2955"/>
    <w:rsid w:val="008A375C"/>
    <w:rsid w:val="008B5760"/>
    <w:rsid w:val="008C0900"/>
    <w:rsid w:val="008C2CD3"/>
    <w:rsid w:val="008D6E2B"/>
    <w:rsid w:val="008E4C07"/>
    <w:rsid w:val="008F3F41"/>
    <w:rsid w:val="0090509D"/>
    <w:rsid w:val="00920BA2"/>
    <w:rsid w:val="00934D9A"/>
    <w:rsid w:val="0094238E"/>
    <w:rsid w:val="00942CDD"/>
    <w:rsid w:val="00943722"/>
    <w:rsid w:val="0094429A"/>
    <w:rsid w:val="00950A34"/>
    <w:rsid w:val="009571C9"/>
    <w:rsid w:val="00957CC5"/>
    <w:rsid w:val="00962A2F"/>
    <w:rsid w:val="00962B81"/>
    <w:rsid w:val="0097174C"/>
    <w:rsid w:val="00982E45"/>
    <w:rsid w:val="009849E6"/>
    <w:rsid w:val="00987192"/>
    <w:rsid w:val="00995C64"/>
    <w:rsid w:val="00997064"/>
    <w:rsid w:val="009A0A09"/>
    <w:rsid w:val="009A3A1B"/>
    <w:rsid w:val="009A65D2"/>
    <w:rsid w:val="009A7A3F"/>
    <w:rsid w:val="009C6442"/>
    <w:rsid w:val="009D0FA5"/>
    <w:rsid w:val="009D24E2"/>
    <w:rsid w:val="009D5032"/>
    <w:rsid w:val="009E32E7"/>
    <w:rsid w:val="009E53DD"/>
    <w:rsid w:val="009F437B"/>
    <w:rsid w:val="00A05A3E"/>
    <w:rsid w:val="00A17BF9"/>
    <w:rsid w:val="00A20819"/>
    <w:rsid w:val="00A34E98"/>
    <w:rsid w:val="00A35200"/>
    <w:rsid w:val="00A407DE"/>
    <w:rsid w:val="00A466F6"/>
    <w:rsid w:val="00A65D58"/>
    <w:rsid w:val="00A75733"/>
    <w:rsid w:val="00A77EA1"/>
    <w:rsid w:val="00A849AC"/>
    <w:rsid w:val="00A91308"/>
    <w:rsid w:val="00A94756"/>
    <w:rsid w:val="00A97928"/>
    <w:rsid w:val="00AA5364"/>
    <w:rsid w:val="00AB0B4F"/>
    <w:rsid w:val="00AC60EE"/>
    <w:rsid w:val="00AD4425"/>
    <w:rsid w:val="00AE3DE6"/>
    <w:rsid w:val="00B27D52"/>
    <w:rsid w:val="00B3029D"/>
    <w:rsid w:val="00B314C4"/>
    <w:rsid w:val="00B34F3A"/>
    <w:rsid w:val="00B37ABB"/>
    <w:rsid w:val="00B40A5E"/>
    <w:rsid w:val="00B42704"/>
    <w:rsid w:val="00B47166"/>
    <w:rsid w:val="00B557AB"/>
    <w:rsid w:val="00B57595"/>
    <w:rsid w:val="00B575C2"/>
    <w:rsid w:val="00B614F5"/>
    <w:rsid w:val="00B62F3B"/>
    <w:rsid w:val="00B70965"/>
    <w:rsid w:val="00B85231"/>
    <w:rsid w:val="00B93C25"/>
    <w:rsid w:val="00BB28D3"/>
    <w:rsid w:val="00BB3ADF"/>
    <w:rsid w:val="00BB49EA"/>
    <w:rsid w:val="00BC1859"/>
    <w:rsid w:val="00BD4977"/>
    <w:rsid w:val="00BF05BC"/>
    <w:rsid w:val="00BF0BFB"/>
    <w:rsid w:val="00C03607"/>
    <w:rsid w:val="00C06FDC"/>
    <w:rsid w:val="00C14FC6"/>
    <w:rsid w:val="00C30D39"/>
    <w:rsid w:val="00C32D9D"/>
    <w:rsid w:val="00C355DF"/>
    <w:rsid w:val="00C3655D"/>
    <w:rsid w:val="00C479EC"/>
    <w:rsid w:val="00C5281C"/>
    <w:rsid w:val="00C578C3"/>
    <w:rsid w:val="00C57EF7"/>
    <w:rsid w:val="00C6108A"/>
    <w:rsid w:val="00C64174"/>
    <w:rsid w:val="00C66ECD"/>
    <w:rsid w:val="00C74DA9"/>
    <w:rsid w:val="00C803B0"/>
    <w:rsid w:val="00C865AD"/>
    <w:rsid w:val="00C9043C"/>
    <w:rsid w:val="00C91FC7"/>
    <w:rsid w:val="00CA02D6"/>
    <w:rsid w:val="00CA07B9"/>
    <w:rsid w:val="00CA2C11"/>
    <w:rsid w:val="00CB095C"/>
    <w:rsid w:val="00CC0124"/>
    <w:rsid w:val="00CC313D"/>
    <w:rsid w:val="00CD7E96"/>
    <w:rsid w:val="00CE14E9"/>
    <w:rsid w:val="00D01B07"/>
    <w:rsid w:val="00D04164"/>
    <w:rsid w:val="00D1190A"/>
    <w:rsid w:val="00D31DC0"/>
    <w:rsid w:val="00D32375"/>
    <w:rsid w:val="00D3278D"/>
    <w:rsid w:val="00D33575"/>
    <w:rsid w:val="00D434CB"/>
    <w:rsid w:val="00D511B9"/>
    <w:rsid w:val="00D6274D"/>
    <w:rsid w:val="00D822A8"/>
    <w:rsid w:val="00D86A87"/>
    <w:rsid w:val="00D8720C"/>
    <w:rsid w:val="00D96AF2"/>
    <w:rsid w:val="00D97EE3"/>
    <w:rsid w:val="00DA2627"/>
    <w:rsid w:val="00DA6036"/>
    <w:rsid w:val="00DB4E22"/>
    <w:rsid w:val="00DB70FD"/>
    <w:rsid w:val="00DC26BA"/>
    <w:rsid w:val="00DC2A24"/>
    <w:rsid w:val="00DC3C46"/>
    <w:rsid w:val="00DC7856"/>
    <w:rsid w:val="00DE3278"/>
    <w:rsid w:val="00DF115D"/>
    <w:rsid w:val="00DF54E1"/>
    <w:rsid w:val="00E04C53"/>
    <w:rsid w:val="00E0671C"/>
    <w:rsid w:val="00E07B20"/>
    <w:rsid w:val="00E14EB1"/>
    <w:rsid w:val="00E26ED4"/>
    <w:rsid w:val="00E40098"/>
    <w:rsid w:val="00E50DEE"/>
    <w:rsid w:val="00E6186B"/>
    <w:rsid w:val="00E6233F"/>
    <w:rsid w:val="00E70BE5"/>
    <w:rsid w:val="00E7135F"/>
    <w:rsid w:val="00E815EF"/>
    <w:rsid w:val="00E87F23"/>
    <w:rsid w:val="00E94995"/>
    <w:rsid w:val="00EA18B2"/>
    <w:rsid w:val="00EB18F0"/>
    <w:rsid w:val="00EE4C65"/>
    <w:rsid w:val="00EF7DE2"/>
    <w:rsid w:val="00F045CE"/>
    <w:rsid w:val="00F20CE5"/>
    <w:rsid w:val="00F24932"/>
    <w:rsid w:val="00F275EA"/>
    <w:rsid w:val="00F4587B"/>
    <w:rsid w:val="00F4653B"/>
    <w:rsid w:val="00F53374"/>
    <w:rsid w:val="00F7015F"/>
    <w:rsid w:val="00F71F4D"/>
    <w:rsid w:val="00F81273"/>
    <w:rsid w:val="00F814F2"/>
    <w:rsid w:val="00F82C5A"/>
    <w:rsid w:val="00F83401"/>
    <w:rsid w:val="00FA0ACA"/>
    <w:rsid w:val="00FA77A8"/>
    <w:rsid w:val="00FB0F7E"/>
    <w:rsid w:val="00FC1FF5"/>
    <w:rsid w:val="00FC4844"/>
    <w:rsid w:val="00FD0C2F"/>
    <w:rsid w:val="00FD68FE"/>
    <w:rsid w:val="00FF708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C0AF"/>
  <w15:docId w15:val="{8C2FC12A-130D-4663-A115-D73C9775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BFB"/>
    <w:pPr>
      <w:ind w:left="720"/>
      <w:contextualSpacing/>
    </w:pPr>
  </w:style>
  <w:style w:type="paragraph" w:styleId="BalloonText">
    <w:name w:val="Balloon Text"/>
    <w:basedOn w:val="Normal"/>
    <w:link w:val="BalloonTextChar"/>
    <w:uiPriority w:val="99"/>
    <w:semiHidden/>
    <w:unhideWhenUsed/>
    <w:rsid w:val="00826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38E"/>
    <w:rPr>
      <w:rFonts w:ascii="Segoe UI" w:hAnsi="Segoe UI" w:cs="Segoe UI"/>
      <w:sz w:val="18"/>
      <w:szCs w:val="18"/>
    </w:rPr>
  </w:style>
  <w:style w:type="character" w:styleId="Emphasis">
    <w:name w:val="Emphasis"/>
    <w:basedOn w:val="DefaultParagraphFont"/>
    <w:uiPriority w:val="20"/>
    <w:qFormat/>
    <w:rsid w:val="00460995"/>
    <w:rPr>
      <w:i/>
      <w:iCs/>
    </w:rPr>
  </w:style>
  <w:style w:type="paragraph" w:customStyle="1" w:styleId="Default">
    <w:name w:val="Default"/>
    <w:rsid w:val="004307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562620">
      <w:bodyDiv w:val="1"/>
      <w:marLeft w:val="0"/>
      <w:marRight w:val="0"/>
      <w:marTop w:val="0"/>
      <w:marBottom w:val="0"/>
      <w:divBdr>
        <w:top w:val="none" w:sz="0" w:space="0" w:color="auto"/>
        <w:left w:val="none" w:sz="0" w:space="0" w:color="auto"/>
        <w:bottom w:val="none" w:sz="0" w:space="0" w:color="auto"/>
        <w:right w:val="none" w:sz="0" w:space="0" w:color="auto"/>
      </w:divBdr>
      <w:divsChild>
        <w:div w:id="1606183605">
          <w:marLeft w:val="0"/>
          <w:marRight w:val="0"/>
          <w:marTop w:val="0"/>
          <w:marBottom w:val="0"/>
          <w:divBdr>
            <w:top w:val="none" w:sz="0" w:space="0" w:color="auto"/>
            <w:left w:val="none" w:sz="0" w:space="0" w:color="auto"/>
            <w:bottom w:val="none" w:sz="0" w:space="0" w:color="auto"/>
            <w:right w:val="none" w:sz="0" w:space="0" w:color="auto"/>
          </w:divBdr>
          <w:divsChild>
            <w:div w:id="1998267149">
              <w:marLeft w:val="0"/>
              <w:marRight w:val="0"/>
              <w:marTop w:val="0"/>
              <w:marBottom w:val="150"/>
              <w:divBdr>
                <w:top w:val="none" w:sz="0" w:space="0" w:color="auto"/>
                <w:left w:val="none" w:sz="0" w:space="0" w:color="auto"/>
                <w:bottom w:val="none" w:sz="0" w:space="0" w:color="auto"/>
                <w:right w:val="none" w:sz="0" w:space="0" w:color="auto"/>
              </w:divBdr>
            </w:div>
            <w:div w:id="749810397">
              <w:marLeft w:val="0"/>
              <w:marRight w:val="0"/>
              <w:marTop w:val="0"/>
              <w:marBottom w:val="0"/>
              <w:divBdr>
                <w:top w:val="none" w:sz="0" w:space="0" w:color="auto"/>
                <w:left w:val="none" w:sz="0" w:space="0" w:color="auto"/>
                <w:bottom w:val="none" w:sz="0" w:space="0" w:color="auto"/>
                <w:right w:val="none" w:sz="0" w:space="0" w:color="auto"/>
              </w:divBdr>
            </w:div>
          </w:divsChild>
        </w:div>
        <w:div w:id="194007557">
          <w:marLeft w:val="0"/>
          <w:marRight w:val="0"/>
          <w:marTop w:val="0"/>
          <w:marBottom w:val="0"/>
          <w:divBdr>
            <w:top w:val="none" w:sz="0" w:space="0" w:color="auto"/>
            <w:left w:val="none" w:sz="0" w:space="0" w:color="auto"/>
            <w:bottom w:val="none" w:sz="0" w:space="0" w:color="auto"/>
            <w:right w:val="none" w:sz="0" w:space="0" w:color="auto"/>
          </w:divBdr>
          <w:divsChild>
            <w:div w:id="1518615447">
              <w:marLeft w:val="0"/>
              <w:marRight w:val="0"/>
              <w:marTop w:val="0"/>
              <w:marBottom w:val="150"/>
              <w:divBdr>
                <w:top w:val="none" w:sz="0" w:space="0" w:color="auto"/>
                <w:left w:val="none" w:sz="0" w:space="0" w:color="auto"/>
                <w:bottom w:val="none" w:sz="0" w:space="0" w:color="auto"/>
                <w:right w:val="none" w:sz="0" w:space="0" w:color="auto"/>
              </w:divBdr>
            </w:div>
            <w:div w:id="691806611">
              <w:marLeft w:val="0"/>
              <w:marRight w:val="0"/>
              <w:marTop w:val="0"/>
              <w:marBottom w:val="0"/>
              <w:divBdr>
                <w:top w:val="none" w:sz="0" w:space="0" w:color="auto"/>
                <w:left w:val="none" w:sz="0" w:space="0" w:color="auto"/>
                <w:bottom w:val="none" w:sz="0" w:space="0" w:color="auto"/>
                <w:right w:val="none" w:sz="0" w:space="0" w:color="auto"/>
              </w:divBdr>
            </w:div>
          </w:divsChild>
        </w:div>
        <w:div w:id="645203851">
          <w:marLeft w:val="0"/>
          <w:marRight w:val="0"/>
          <w:marTop w:val="0"/>
          <w:marBottom w:val="0"/>
          <w:divBdr>
            <w:top w:val="none" w:sz="0" w:space="0" w:color="auto"/>
            <w:left w:val="none" w:sz="0" w:space="0" w:color="auto"/>
            <w:bottom w:val="none" w:sz="0" w:space="0" w:color="auto"/>
            <w:right w:val="none" w:sz="0" w:space="0" w:color="auto"/>
          </w:divBdr>
          <w:divsChild>
            <w:div w:id="796676475">
              <w:marLeft w:val="0"/>
              <w:marRight w:val="0"/>
              <w:marTop w:val="0"/>
              <w:marBottom w:val="150"/>
              <w:divBdr>
                <w:top w:val="none" w:sz="0" w:space="0" w:color="auto"/>
                <w:left w:val="none" w:sz="0" w:space="0" w:color="auto"/>
                <w:bottom w:val="none" w:sz="0" w:space="0" w:color="auto"/>
                <w:right w:val="none" w:sz="0" w:space="0" w:color="auto"/>
              </w:divBdr>
            </w:div>
            <w:div w:id="19665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1870">
      <w:bodyDiv w:val="1"/>
      <w:marLeft w:val="0"/>
      <w:marRight w:val="0"/>
      <w:marTop w:val="0"/>
      <w:marBottom w:val="0"/>
      <w:divBdr>
        <w:top w:val="none" w:sz="0" w:space="0" w:color="auto"/>
        <w:left w:val="none" w:sz="0" w:space="0" w:color="auto"/>
        <w:bottom w:val="none" w:sz="0" w:space="0" w:color="auto"/>
        <w:right w:val="none" w:sz="0" w:space="0" w:color="auto"/>
      </w:divBdr>
    </w:div>
    <w:div w:id="16608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ps2</dc:creator>
  <cp:lastModifiedBy>ps2</cp:lastModifiedBy>
  <cp:revision>17</cp:revision>
  <cp:lastPrinted>2021-09-22T01:38:00Z</cp:lastPrinted>
  <dcterms:created xsi:type="dcterms:W3CDTF">2021-08-24T10:57:00Z</dcterms:created>
  <dcterms:modified xsi:type="dcterms:W3CDTF">2021-09-22T01:38:00Z</dcterms:modified>
</cp:coreProperties>
</file>